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D5E1" w14:textId="77777777" w:rsidR="00BD7A17" w:rsidRPr="007A5A71" w:rsidRDefault="00BD7A17" w:rsidP="00BD7A17">
      <w:pPr>
        <w:shd w:val="clear" w:color="auto" w:fill="FFFFFF"/>
        <w:spacing w:after="0" w:line="240" w:lineRule="auto"/>
        <w:rPr>
          <w:rFonts w:asciiTheme="minorHAnsi" w:eastAsia="Times New Roman" w:hAnsiTheme="minorHAnsi" w:cstheme="minorHAnsi"/>
          <w:b/>
          <w:bCs/>
          <w:sz w:val="24"/>
          <w:szCs w:val="24"/>
          <w:u w:val="single"/>
          <w:lang w:val="hr-HR" w:eastAsia="hr-HR"/>
        </w:rPr>
      </w:pPr>
    </w:p>
    <w:tbl>
      <w:tblPr>
        <w:tblW w:w="0" w:type="auto"/>
        <w:tblLook w:val="04A0" w:firstRow="1" w:lastRow="0" w:firstColumn="1" w:lastColumn="0" w:noHBand="0" w:noVBand="1"/>
      </w:tblPr>
      <w:tblGrid>
        <w:gridCol w:w="4503"/>
        <w:gridCol w:w="4218"/>
      </w:tblGrid>
      <w:tr w:rsidR="00BD7A17" w:rsidRPr="009D0F7C" w14:paraId="71C3AAF0" w14:textId="77777777" w:rsidTr="00130A09">
        <w:tc>
          <w:tcPr>
            <w:tcW w:w="4503" w:type="dxa"/>
            <w:shd w:val="clear" w:color="auto" w:fill="auto"/>
            <w:vAlign w:val="center"/>
          </w:tcPr>
          <w:p w14:paraId="06C8CF37" w14:textId="77777777" w:rsidR="00BD7A17" w:rsidRPr="009D0F7C" w:rsidRDefault="00BD7A17" w:rsidP="00BD7A17">
            <w:pPr>
              <w:spacing w:after="0"/>
              <w:rPr>
                <w:rFonts w:asciiTheme="minorHAnsi" w:hAnsiTheme="minorHAnsi" w:cstheme="minorHAnsi"/>
                <w:sz w:val="24"/>
                <w:szCs w:val="24"/>
              </w:rPr>
            </w:pPr>
            <w:r w:rsidRPr="009D0F7C">
              <w:rPr>
                <w:rFonts w:asciiTheme="minorHAnsi" w:hAnsiTheme="minorHAnsi" w:cstheme="minorHAnsi"/>
                <w:noProof/>
                <w:sz w:val="24"/>
                <w:szCs w:val="24"/>
                <w:lang w:val="hr-HR" w:eastAsia="hr-HR"/>
              </w:rPr>
              <w:drawing>
                <wp:inline distT="0" distB="0" distL="0" distR="0" wp14:anchorId="4B188FE5" wp14:editId="08551318">
                  <wp:extent cx="428625" cy="571500"/>
                  <wp:effectExtent l="0" t="0" r="9525" b="0"/>
                  <wp:docPr id="1" name="Slika 1" descr="grb_rh_2_crvena_bijela_p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rh_2_crvena_bijela_pol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60C2267B" w14:textId="77777777" w:rsidR="00BD7A17" w:rsidRPr="009D0F7C" w:rsidRDefault="00BD7A17" w:rsidP="00BD7A17">
            <w:pPr>
              <w:spacing w:after="0"/>
              <w:rPr>
                <w:rFonts w:asciiTheme="minorHAnsi" w:hAnsiTheme="minorHAnsi" w:cstheme="minorHAnsi"/>
                <w:b/>
                <w:sz w:val="24"/>
                <w:szCs w:val="24"/>
              </w:rPr>
            </w:pPr>
            <w:r w:rsidRPr="009D0F7C">
              <w:rPr>
                <w:rFonts w:asciiTheme="minorHAnsi" w:hAnsiTheme="minorHAnsi" w:cstheme="minorHAnsi"/>
                <w:b/>
                <w:sz w:val="24"/>
                <w:szCs w:val="24"/>
              </w:rPr>
              <w:t>REPUBLIKA HRVATSKA</w:t>
            </w:r>
          </w:p>
          <w:p w14:paraId="134B1630" w14:textId="77777777" w:rsidR="00BD7A17" w:rsidRPr="009D0F7C" w:rsidRDefault="00BD7A17" w:rsidP="00BD7A17">
            <w:pPr>
              <w:spacing w:after="0"/>
              <w:rPr>
                <w:rFonts w:asciiTheme="minorHAnsi" w:hAnsiTheme="minorHAnsi" w:cstheme="minorHAnsi"/>
                <w:sz w:val="24"/>
                <w:szCs w:val="24"/>
              </w:rPr>
            </w:pPr>
            <w:r w:rsidRPr="009D0F7C">
              <w:rPr>
                <w:rFonts w:asciiTheme="minorHAnsi" w:hAnsiTheme="minorHAnsi" w:cstheme="minorHAnsi"/>
                <w:sz w:val="24"/>
                <w:szCs w:val="24"/>
              </w:rPr>
              <w:t>VARAŽDINSKA ŽUPANIJA</w:t>
            </w:r>
          </w:p>
          <w:p w14:paraId="429EF4F9" w14:textId="77777777" w:rsidR="00BD7A17" w:rsidRPr="009D0F7C" w:rsidRDefault="00BD7A17" w:rsidP="00BD7A17">
            <w:pPr>
              <w:spacing w:after="0"/>
              <w:rPr>
                <w:rFonts w:asciiTheme="minorHAnsi" w:hAnsiTheme="minorHAnsi" w:cstheme="minorHAnsi"/>
                <w:sz w:val="24"/>
                <w:szCs w:val="24"/>
              </w:rPr>
            </w:pPr>
            <w:r w:rsidRPr="009D0F7C">
              <w:rPr>
                <w:rFonts w:asciiTheme="minorHAnsi" w:hAnsiTheme="minorHAnsi" w:cstheme="minorHAnsi"/>
                <w:sz w:val="24"/>
                <w:szCs w:val="24"/>
              </w:rPr>
              <w:t>OPĆINA VINICA</w:t>
            </w:r>
          </w:p>
          <w:p w14:paraId="6728BD83" w14:textId="77777777" w:rsidR="00BD7A17" w:rsidRPr="009D0F7C" w:rsidRDefault="00BD7A17" w:rsidP="00BD7A17">
            <w:pPr>
              <w:spacing w:after="0"/>
              <w:rPr>
                <w:rFonts w:asciiTheme="minorHAnsi" w:hAnsiTheme="minorHAnsi" w:cstheme="minorHAnsi"/>
                <w:b/>
                <w:sz w:val="24"/>
                <w:szCs w:val="24"/>
              </w:rPr>
            </w:pPr>
            <w:r w:rsidRPr="009D0F7C">
              <w:rPr>
                <w:rFonts w:asciiTheme="minorHAnsi" w:hAnsiTheme="minorHAnsi" w:cstheme="minorHAnsi"/>
                <w:b/>
                <w:sz w:val="24"/>
                <w:szCs w:val="24"/>
              </w:rPr>
              <w:t>Srednja škola “ARBORETUM OPEKA”</w:t>
            </w:r>
          </w:p>
          <w:p w14:paraId="20FB2841" w14:textId="77777777" w:rsidR="00BD7A17" w:rsidRPr="009D0F7C" w:rsidRDefault="00BD7A17" w:rsidP="00BD7A17">
            <w:pPr>
              <w:autoSpaceDE w:val="0"/>
              <w:autoSpaceDN w:val="0"/>
              <w:adjustRightInd w:val="0"/>
              <w:spacing w:after="0" w:line="240" w:lineRule="auto"/>
              <w:rPr>
                <w:rFonts w:asciiTheme="minorHAnsi" w:hAnsiTheme="minorHAnsi" w:cstheme="minorHAnsi"/>
                <w:sz w:val="24"/>
                <w:szCs w:val="24"/>
              </w:rPr>
            </w:pPr>
            <w:r w:rsidRPr="009D0F7C">
              <w:rPr>
                <w:rFonts w:asciiTheme="minorHAnsi" w:hAnsiTheme="minorHAnsi" w:cstheme="minorHAnsi"/>
                <w:sz w:val="24"/>
                <w:szCs w:val="24"/>
                <w:lang w:val="hr-HR"/>
              </w:rPr>
              <w:t xml:space="preserve">Vinička 53, Marčan, </w:t>
            </w:r>
            <w:r w:rsidRPr="009D0F7C">
              <w:rPr>
                <w:rFonts w:asciiTheme="minorHAnsi" w:hAnsiTheme="minorHAnsi" w:cstheme="minorHAnsi"/>
                <w:sz w:val="24"/>
                <w:szCs w:val="24"/>
              </w:rPr>
              <w:t xml:space="preserve">42243 Maruševec </w:t>
            </w:r>
          </w:p>
          <w:p w14:paraId="3BB71527" w14:textId="1E4152A3" w:rsidR="000D1B23" w:rsidRPr="00391A00" w:rsidRDefault="000D1B23" w:rsidP="00BD7A17">
            <w:pPr>
              <w:spacing w:after="0"/>
              <w:rPr>
                <w:rFonts w:asciiTheme="minorHAnsi" w:hAnsiTheme="minorHAnsi" w:cstheme="minorHAnsi"/>
                <w:color w:val="FF0000"/>
                <w:sz w:val="24"/>
                <w:szCs w:val="24"/>
                <w:lang w:val="hr-HR" w:eastAsia="hr-HR"/>
              </w:rPr>
            </w:pPr>
            <w:r w:rsidRPr="00391A00">
              <w:rPr>
                <w:rFonts w:asciiTheme="minorHAnsi" w:hAnsiTheme="minorHAnsi" w:cstheme="minorHAnsi"/>
                <w:color w:val="FF0000"/>
                <w:sz w:val="24"/>
                <w:szCs w:val="24"/>
                <w:lang w:val="hr-HR" w:eastAsia="hr-HR"/>
              </w:rPr>
              <w:t xml:space="preserve">KLASA: </w:t>
            </w:r>
            <w:r w:rsidR="009D0F7C" w:rsidRPr="00391A00">
              <w:rPr>
                <w:rFonts w:asciiTheme="minorHAnsi" w:hAnsiTheme="minorHAnsi" w:cstheme="minorHAnsi"/>
                <w:color w:val="FF0000"/>
                <w:sz w:val="24"/>
                <w:szCs w:val="24"/>
                <w:lang w:val="hr-HR" w:eastAsia="hr-HR"/>
              </w:rPr>
              <w:t>406-03/23-02/4</w:t>
            </w:r>
          </w:p>
          <w:p w14:paraId="025BE13B" w14:textId="5CC7542E" w:rsidR="000D1B23" w:rsidRPr="00391A00" w:rsidRDefault="000D1B23" w:rsidP="00BD7A17">
            <w:pPr>
              <w:spacing w:after="0"/>
              <w:rPr>
                <w:rFonts w:asciiTheme="minorHAnsi" w:hAnsiTheme="minorHAnsi" w:cstheme="minorHAnsi"/>
                <w:color w:val="FF0000"/>
                <w:sz w:val="24"/>
                <w:szCs w:val="24"/>
                <w:lang w:val="hr-HR" w:eastAsia="hr-HR"/>
              </w:rPr>
            </w:pPr>
            <w:r w:rsidRPr="00391A00">
              <w:rPr>
                <w:rFonts w:asciiTheme="minorHAnsi" w:hAnsiTheme="minorHAnsi" w:cstheme="minorHAnsi"/>
                <w:color w:val="FF0000"/>
                <w:sz w:val="24"/>
                <w:szCs w:val="24"/>
                <w:lang w:val="hr-HR" w:eastAsia="hr-HR"/>
              </w:rPr>
              <w:t xml:space="preserve">URBROJ: </w:t>
            </w:r>
            <w:r w:rsidR="009D0F7C" w:rsidRPr="00391A00">
              <w:rPr>
                <w:rFonts w:asciiTheme="minorHAnsi" w:hAnsiTheme="minorHAnsi" w:cstheme="minorHAnsi"/>
                <w:color w:val="FF0000"/>
                <w:sz w:val="24"/>
                <w:szCs w:val="24"/>
                <w:lang w:val="hr-HR" w:eastAsia="hr-HR"/>
              </w:rPr>
              <w:t>2186-153-31-20-1</w:t>
            </w:r>
          </w:p>
          <w:p w14:paraId="0668DC18" w14:textId="68CF29D5" w:rsidR="00BD7A17" w:rsidRPr="009D0F7C" w:rsidRDefault="00BD7A17" w:rsidP="00391A00">
            <w:pPr>
              <w:spacing w:after="0"/>
              <w:rPr>
                <w:rFonts w:asciiTheme="minorHAnsi" w:hAnsiTheme="minorHAnsi" w:cstheme="minorHAnsi"/>
                <w:sz w:val="24"/>
                <w:szCs w:val="24"/>
                <w:lang w:val="hr-HR"/>
              </w:rPr>
            </w:pPr>
            <w:r w:rsidRPr="009D0F7C">
              <w:rPr>
                <w:rFonts w:asciiTheme="minorHAnsi" w:hAnsiTheme="minorHAnsi" w:cstheme="minorHAnsi"/>
                <w:sz w:val="24"/>
                <w:szCs w:val="24"/>
                <w:lang w:val="hr-HR"/>
              </w:rPr>
              <w:t xml:space="preserve">U Marčanu, </w:t>
            </w:r>
            <w:r w:rsidR="00391A00">
              <w:rPr>
                <w:rFonts w:asciiTheme="minorHAnsi" w:hAnsiTheme="minorHAnsi" w:cstheme="minorHAnsi"/>
                <w:sz w:val="24"/>
                <w:szCs w:val="24"/>
                <w:lang w:val="hr-HR"/>
              </w:rPr>
              <w:t>22.03.2024.</w:t>
            </w:r>
          </w:p>
        </w:tc>
        <w:tc>
          <w:tcPr>
            <w:tcW w:w="4218" w:type="dxa"/>
            <w:shd w:val="clear" w:color="auto" w:fill="auto"/>
            <w:vAlign w:val="bottom"/>
          </w:tcPr>
          <w:p w14:paraId="7FD03665" w14:textId="77777777" w:rsidR="00BD7A17" w:rsidRPr="009D0F7C" w:rsidRDefault="00BD7A17" w:rsidP="00BD7A17">
            <w:pPr>
              <w:spacing w:after="0"/>
              <w:jc w:val="right"/>
              <w:rPr>
                <w:rFonts w:asciiTheme="minorHAnsi" w:hAnsiTheme="minorHAnsi" w:cstheme="minorHAnsi"/>
                <w:sz w:val="24"/>
                <w:szCs w:val="24"/>
              </w:rPr>
            </w:pPr>
          </w:p>
        </w:tc>
      </w:tr>
    </w:tbl>
    <w:p w14:paraId="7A81A8E7" w14:textId="77777777" w:rsidR="00BD7A17" w:rsidRPr="009D0F7C" w:rsidRDefault="00BD7A17" w:rsidP="00BD7A17">
      <w:pPr>
        <w:autoSpaceDE w:val="0"/>
        <w:autoSpaceDN w:val="0"/>
        <w:adjustRightInd w:val="0"/>
        <w:spacing w:after="0" w:line="240" w:lineRule="auto"/>
        <w:ind w:left="4956"/>
        <w:rPr>
          <w:rFonts w:asciiTheme="minorHAnsi" w:hAnsiTheme="minorHAnsi" w:cstheme="minorHAnsi"/>
          <w:sz w:val="24"/>
          <w:szCs w:val="24"/>
          <w:lang w:val="hr-HR" w:eastAsia="hr-HR"/>
        </w:rPr>
      </w:pPr>
    </w:p>
    <w:p w14:paraId="1FC5F9C1" w14:textId="77777777" w:rsidR="008872E3" w:rsidRPr="009D0F7C" w:rsidRDefault="008872E3" w:rsidP="008872E3">
      <w:pPr>
        <w:rPr>
          <w:lang w:val="hr-HR"/>
        </w:rPr>
      </w:pPr>
    </w:p>
    <w:p w14:paraId="090B1531" w14:textId="1B0E83C3" w:rsidR="008872E3" w:rsidRPr="00391A00" w:rsidRDefault="008872E3" w:rsidP="008872E3">
      <w:pPr>
        <w:rPr>
          <w:b/>
          <w:sz w:val="32"/>
          <w:lang w:val="hr-HR"/>
        </w:rPr>
      </w:pPr>
      <w:r w:rsidRPr="00391A00">
        <w:rPr>
          <w:b/>
          <w:sz w:val="32"/>
          <w:lang w:val="hr-HR"/>
        </w:rPr>
        <w:t xml:space="preserve">POZIV NA DOSTAVU PONUDA </w:t>
      </w:r>
    </w:p>
    <w:p w14:paraId="51C9310B" w14:textId="77BEFE3C" w:rsidR="003F5525" w:rsidRPr="00391A00" w:rsidRDefault="00391A00" w:rsidP="008872E3">
      <w:pPr>
        <w:rPr>
          <w:b/>
          <w:sz w:val="28"/>
          <w:lang w:val="hr-HR"/>
        </w:rPr>
      </w:pPr>
      <w:r w:rsidRPr="00391A00">
        <w:rPr>
          <w:b/>
          <w:sz w:val="28"/>
          <w:lang w:val="hr-HR"/>
        </w:rPr>
        <w:t>RADOVI</w:t>
      </w:r>
      <w:r w:rsidR="003F5525" w:rsidRPr="00391A00">
        <w:rPr>
          <w:b/>
          <w:sz w:val="28"/>
          <w:lang w:val="hr-HR"/>
        </w:rPr>
        <w:t xml:space="preserve"> </w:t>
      </w:r>
    </w:p>
    <w:p w14:paraId="6F04D5BC" w14:textId="27C9C855" w:rsidR="00391A00" w:rsidRPr="00391A00" w:rsidRDefault="00391A00" w:rsidP="00391A00">
      <w:pPr>
        <w:spacing w:after="0" w:line="240" w:lineRule="auto"/>
        <w:rPr>
          <w:rFonts w:eastAsia="Times New Roman" w:cs="Calibri"/>
          <w:color w:val="000000"/>
          <w:sz w:val="24"/>
          <w:lang w:val="hr-HR" w:eastAsia="hr-HR"/>
        </w:rPr>
      </w:pPr>
      <w:r w:rsidRPr="00391A00">
        <w:rPr>
          <w:rFonts w:eastAsia="Times New Roman" w:cs="Calibri"/>
          <w:color w:val="000000"/>
          <w:sz w:val="24"/>
          <w:lang w:val="hr-HR" w:eastAsia="hr-HR"/>
        </w:rPr>
        <w:t>Sanacija ispuha pokraj parkirališta Srednje škole Arboretum Opeka</w:t>
      </w:r>
    </w:p>
    <w:p w14:paraId="07F09F64" w14:textId="77777777" w:rsidR="00391A00" w:rsidRDefault="00391A00" w:rsidP="008872E3">
      <w:pPr>
        <w:rPr>
          <w:lang w:val="hr-HR"/>
        </w:rPr>
      </w:pPr>
    </w:p>
    <w:p w14:paraId="64997BFD" w14:textId="77777777" w:rsidR="00391A00" w:rsidRDefault="00391A00" w:rsidP="008872E3">
      <w:pPr>
        <w:rPr>
          <w:lang w:val="hr-HR"/>
        </w:rPr>
      </w:pPr>
    </w:p>
    <w:p w14:paraId="0783FB58" w14:textId="69BBCC4C" w:rsidR="00BD7A17" w:rsidRPr="009D0F7C" w:rsidRDefault="008872E3" w:rsidP="008872E3">
      <w:r w:rsidRPr="009D0F7C">
        <w:rPr>
          <w:lang w:val="hr-HR"/>
        </w:rPr>
        <w:t xml:space="preserve">Evidencijski broj nabave: </w:t>
      </w:r>
      <w:r w:rsidR="00391A00">
        <w:rPr>
          <w:lang w:val="hr-HR"/>
        </w:rPr>
        <w:t>2024-23</w:t>
      </w:r>
    </w:p>
    <w:p w14:paraId="5DCA8696" w14:textId="77777777" w:rsidR="00BD7A17" w:rsidRPr="007A5A71" w:rsidRDefault="00BD7A17" w:rsidP="00BD7A17">
      <w:pPr>
        <w:pStyle w:val="Default"/>
        <w:rPr>
          <w:color w:val="auto"/>
        </w:rPr>
      </w:pPr>
    </w:p>
    <w:p w14:paraId="4DE21EEE" w14:textId="3EEA0CC5" w:rsidR="00BD7A17" w:rsidRPr="007A5A71" w:rsidRDefault="00BD7A17" w:rsidP="00D23E77">
      <w:pPr>
        <w:pStyle w:val="Default"/>
        <w:rPr>
          <w:color w:val="auto"/>
        </w:rPr>
      </w:pPr>
    </w:p>
    <w:p w14:paraId="33F8AAEC" w14:textId="306BDDDE" w:rsidR="008872E3" w:rsidRPr="007A5A71" w:rsidRDefault="008872E3" w:rsidP="00D23E77">
      <w:pPr>
        <w:pStyle w:val="Default"/>
        <w:rPr>
          <w:color w:val="auto"/>
        </w:rPr>
      </w:pPr>
    </w:p>
    <w:p w14:paraId="352B6325" w14:textId="2F14C123" w:rsidR="008872E3" w:rsidRPr="007A5A71" w:rsidRDefault="008872E3" w:rsidP="00D23E77">
      <w:pPr>
        <w:pStyle w:val="Default"/>
        <w:rPr>
          <w:color w:val="auto"/>
        </w:rPr>
      </w:pPr>
    </w:p>
    <w:p w14:paraId="4A4239C0" w14:textId="2DED85A3" w:rsidR="008872E3" w:rsidRPr="007A5A71" w:rsidRDefault="008872E3" w:rsidP="00D23E77">
      <w:pPr>
        <w:pStyle w:val="Default"/>
        <w:rPr>
          <w:color w:val="auto"/>
        </w:rPr>
      </w:pPr>
    </w:p>
    <w:p w14:paraId="0C2C846D" w14:textId="18539EF5" w:rsidR="008872E3" w:rsidRPr="007A5A71" w:rsidRDefault="008872E3" w:rsidP="00D23E77">
      <w:pPr>
        <w:pStyle w:val="Default"/>
        <w:rPr>
          <w:color w:val="auto"/>
        </w:rPr>
      </w:pPr>
    </w:p>
    <w:p w14:paraId="5B05DAF8" w14:textId="52C4450D" w:rsidR="008872E3" w:rsidRPr="007A5A71" w:rsidRDefault="008872E3" w:rsidP="00D23E77">
      <w:pPr>
        <w:pStyle w:val="Default"/>
        <w:rPr>
          <w:color w:val="auto"/>
        </w:rPr>
      </w:pPr>
    </w:p>
    <w:p w14:paraId="4E99F53D" w14:textId="6F4D6A37" w:rsidR="008872E3" w:rsidRPr="007A5A71" w:rsidRDefault="008872E3" w:rsidP="00D23E77">
      <w:pPr>
        <w:pStyle w:val="Default"/>
        <w:rPr>
          <w:color w:val="auto"/>
        </w:rPr>
      </w:pPr>
    </w:p>
    <w:p w14:paraId="07F0B8D8" w14:textId="3E920309" w:rsidR="008872E3" w:rsidRPr="007A5A71" w:rsidRDefault="008872E3" w:rsidP="00D23E77">
      <w:pPr>
        <w:pStyle w:val="Default"/>
        <w:rPr>
          <w:color w:val="auto"/>
        </w:rPr>
      </w:pPr>
    </w:p>
    <w:p w14:paraId="028B4C83" w14:textId="35B222FB" w:rsidR="008872E3" w:rsidRPr="007A5A71" w:rsidRDefault="008872E3" w:rsidP="00D23E77">
      <w:pPr>
        <w:pStyle w:val="Default"/>
        <w:rPr>
          <w:color w:val="auto"/>
        </w:rPr>
      </w:pPr>
    </w:p>
    <w:p w14:paraId="0DF4C3EA" w14:textId="3FE769B0" w:rsidR="008872E3" w:rsidRPr="007A5A71" w:rsidRDefault="008872E3" w:rsidP="00D23E77">
      <w:pPr>
        <w:pStyle w:val="Default"/>
        <w:rPr>
          <w:color w:val="auto"/>
        </w:rPr>
      </w:pPr>
    </w:p>
    <w:p w14:paraId="2BCE4FCB" w14:textId="0D3E04C4" w:rsidR="008872E3" w:rsidRPr="007A5A71" w:rsidRDefault="008872E3" w:rsidP="00D23E77">
      <w:pPr>
        <w:pStyle w:val="Default"/>
        <w:rPr>
          <w:color w:val="auto"/>
        </w:rPr>
      </w:pPr>
    </w:p>
    <w:p w14:paraId="1F49863B" w14:textId="673CF9F7" w:rsidR="008872E3" w:rsidRPr="007A5A71" w:rsidRDefault="008872E3" w:rsidP="00D23E77">
      <w:pPr>
        <w:pStyle w:val="Default"/>
        <w:rPr>
          <w:color w:val="auto"/>
        </w:rPr>
      </w:pPr>
      <w:bookmarkStart w:id="0" w:name="_GoBack"/>
      <w:bookmarkEnd w:id="0"/>
    </w:p>
    <w:p w14:paraId="294E7661" w14:textId="6CF2D17A" w:rsidR="008872E3" w:rsidRPr="007A5A71" w:rsidRDefault="008872E3" w:rsidP="00D23E77">
      <w:pPr>
        <w:pStyle w:val="Default"/>
        <w:rPr>
          <w:color w:val="auto"/>
        </w:rPr>
      </w:pPr>
    </w:p>
    <w:p w14:paraId="3A5B17DA" w14:textId="0B14BAEB" w:rsidR="008872E3" w:rsidRPr="007A5A71" w:rsidRDefault="008872E3" w:rsidP="00D23E77">
      <w:pPr>
        <w:pStyle w:val="Default"/>
        <w:rPr>
          <w:color w:val="auto"/>
        </w:rPr>
      </w:pPr>
    </w:p>
    <w:p w14:paraId="355391E7" w14:textId="53E66801" w:rsidR="008872E3" w:rsidRPr="007A5A71" w:rsidRDefault="008872E3" w:rsidP="00D23E77">
      <w:pPr>
        <w:pStyle w:val="Default"/>
        <w:rPr>
          <w:color w:val="auto"/>
        </w:rPr>
      </w:pPr>
    </w:p>
    <w:p w14:paraId="4930CDF9" w14:textId="5E664054" w:rsidR="008872E3" w:rsidRPr="007A5A71" w:rsidRDefault="008872E3" w:rsidP="00D23E77">
      <w:pPr>
        <w:pStyle w:val="Default"/>
        <w:rPr>
          <w:color w:val="auto"/>
        </w:rPr>
      </w:pPr>
    </w:p>
    <w:p w14:paraId="13BEB275" w14:textId="18BC76D4" w:rsidR="008872E3" w:rsidRPr="007A5A71" w:rsidRDefault="008872E3" w:rsidP="00D23E77">
      <w:pPr>
        <w:pStyle w:val="Default"/>
        <w:rPr>
          <w:color w:val="auto"/>
        </w:rPr>
      </w:pPr>
    </w:p>
    <w:p w14:paraId="11276C13" w14:textId="64DE691E" w:rsidR="008872E3" w:rsidRPr="007A5A71" w:rsidRDefault="008872E3" w:rsidP="00D23E77">
      <w:pPr>
        <w:pStyle w:val="Default"/>
        <w:rPr>
          <w:color w:val="auto"/>
        </w:rPr>
      </w:pPr>
    </w:p>
    <w:p w14:paraId="43738049" w14:textId="6E679782" w:rsidR="008872E3" w:rsidRDefault="008872E3" w:rsidP="00D23E77">
      <w:pPr>
        <w:pStyle w:val="Default"/>
        <w:rPr>
          <w:color w:val="auto"/>
        </w:rPr>
      </w:pPr>
    </w:p>
    <w:p w14:paraId="172C4174" w14:textId="77777777" w:rsidR="007A5A71" w:rsidRPr="007A5A71" w:rsidRDefault="007A5A71" w:rsidP="00D23E77">
      <w:pPr>
        <w:pStyle w:val="Default"/>
        <w:rPr>
          <w:color w:val="auto"/>
        </w:rPr>
      </w:pPr>
    </w:p>
    <w:p w14:paraId="1F661691" w14:textId="13999352" w:rsidR="008872E3" w:rsidRPr="007A5A71" w:rsidRDefault="008872E3" w:rsidP="00D23E77">
      <w:pPr>
        <w:pStyle w:val="Default"/>
        <w:rPr>
          <w:color w:val="auto"/>
        </w:rPr>
      </w:pPr>
    </w:p>
    <w:p w14:paraId="05B5605F" w14:textId="0F17C191" w:rsidR="008872E3" w:rsidRPr="007A5A71" w:rsidRDefault="008872E3" w:rsidP="00D23E77">
      <w:pPr>
        <w:pStyle w:val="Default"/>
        <w:rPr>
          <w:color w:val="auto"/>
        </w:rPr>
      </w:pPr>
    </w:p>
    <w:p w14:paraId="56C6C5ED" w14:textId="16D2E264" w:rsidR="008872E3" w:rsidRPr="007A5A71" w:rsidRDefault="008872E3" w:rsidP="008872E3">
      <w:pPr>
        <w:pStyle w:val="Default"/>
        <w:rPr>
          <w:b/>
          <w:color w:val="auto"/>
        </w:rPr>
      </w:pPr>
      <w:r w:rsidRPr="007A5A71">
        <w:rPr>
          <w:b/>
          <w:color w:val="auto"/>
        </w:rPr>
        <w:lastRenderedPageBreak/>
        <w:t xml:space="preserve">1. Podaci o Naručitelju </w:t>
      </w:r>
    </w:p>
    <w:p w14:paraId="3343D57E" w14:textId="77777777" w:rsidR="008872E3" w:rsidRPr="007A5A71" w:rsidRDefault="008872E3" w:rsidP="008872E3">
      <w:pPr>
        <w:pStyle w:val="Default"/>
        <w:rPr>
          <w:b/>
          <w:color w:val="auto"/>
        </w:rPr>
      </w:pPr>
    </w:p>
    <w:p w14:paraId="22A3F1F0" w14:textId="77777777" w:rsidR="008872E3" w:rsidRPr="007A5A71" w:rsidRDefault="008872E3" w:rsidP="00B130F5">
      <w:pPr>
        <w:pStyle w:val="Default"/>
        <w:ind w:firstLine="708"/>
        <w:rPr>
          <w:b/>
          <w:color w:val="auto"/>
        </w:rPr>
      </w:pPr>
      <w:r w:rsidRPr="007A5A71">
        <w:rPr>
          <w:b/>
          <w:color w:val="auto"/>
        </w:rPr>
        <w:t xml:space="preserve">1.1. Opći podaci o Naručitelju </w:t>
      </w:r>
    </w:p>
    <w:p w14:paraId="068539B1" w14:textId="77777777" w:rsidR="008872E3" w:rsidRPr="007A5A71" w:rsidRDefault="008872E3" w:rsidP="008872E3">
      <w:pPr>
        <w:pStyle w:val="Default"/>
        <w:rPr>
          <w:color w:val="auto"/>
        </w:rPr>
      </w:pPr>
      <w:r w:rsidRPr="007A5A71">
        <w:rPr>
          <w:color w:val="auto"/>
        </w:rPr>
        <w:t xml:space="preserve">Naziv: Srednja škola „Arboretum Opeka“ (u daljnjem tekstu: Naručitelj) </w:t>
      </w:r>
    </w:p>
    <w:p w14:paraId="49C8EE66" w14:textId="2FFEFFC0" w:rsidR="008872E3" w:rsidRPr="007A5A71" w:rsidRDefault="008872E3" w:rsidP="008872E3">
      <w:pPr>
        <w:pStyle w:val="Default"/>
        <w:rPr>
          <w:color w:val="auto"/>
        </w:rPr>
      </w:pPr>
      <w:r w:rsidRPr="007A5A71">
        <w:rPr>
          <w:color w:val="auto"/>
        </w:rPr>
        <w:t xml:space="preserve">Adresa: Vinička 53, Marčan, 42243 Maruševec OIB: 07662038503 </w:t>
      </w:r>
    </w:p>
    <w:p w14:paraId="3C6E9765" w14:textId="77777777" w:rsidR="008872E3" w:rsidRPr="007A5A71" w:rsidRDefault="008872E3" w:rsidP="008872E3">
      <w:pPr>
        <w:pStyle w:val="Default"/>
        <w:rPr>
          <w:color w:val="auto"/>
        </w:rPr>
      </w:pPr>
      <w:r w:rsidRPr="007A5A71">
        <w:rPr>
          <w:color w:val="auto"/>
        </w:rPr>
        <w:t xml:space="preserve">Odgovorna osoba: Dragan Brkić, dipl. inf., ravnatelj </w:t>
      </w:r>
    </w:p>
    <w:p w14:paraId="79B2DD72" w14:textId="77777777" w:rsidR="008872E3" w:rsidRPr="007A5A71" w:rsidRDefault="008872E3" w:rsidP="008872E3">
      <w:pPr>
        <w:pStyle w:val="Default"/>
        <w:rPr>
          <w:color w:val="auto"/>
        </w:rPr>
      </w:pPr>
      <w:r w:rsidRPr="007A5A71">
        <w:rPr>
          <w:color w:val="auto"/>
        </w:rPr>
        <w:t xml:space="preserve">Telefon: +385 (0)42 722 131 </w:t>
      </w:r>
    </w:p>
    <w:p w14:paraId="5DE663DC" w14:textId="77777777" w:rsidR="008872E3" w:rsidRPr="007A5A71" w:rsidRDefault="008872E3" w:rsidP="008872E3">
      <w:pPr>
        <w:pStyle w:val="Default"/>
        <w:rPr>
          <w:color w:val="auto"/>
        </w:rPr>
      </w:pPr>
      <w:r w:rsidRPr="007A5A71">
        <w:rPr>
          <w:color w:val="auto"/>
        </w:rPr>
        <w:t xml:space="preserve">Telefaks: +385 042 722 131 </w:t>
      </w:r>
    </w:p>
    <w:p w14:paraId="6A91DC17" w14:textId="6630D295" w:rsidR="008872E3" w:rsidRPr="007A5A71" w:rsidRDefault="008872E3" w:rsidP="008872E3">
      <w:pPr>
        <w:pStyle w:val="Default"/>
        <w:rPr>
          <w:color w:val="auto"/>
        </w:rPr>
      </w:pPr>
      <w:r w:rsidRPr="007A5A71">
        <w:rPr>
          <w:color w:val="auto"/>
        </w:rPr>
        <w:t>Internetska stranica: https://</w:t>
      </w:r>
      <w:r w:rsidR="001F61DB" w:rsidRPr="007A5A71">
        <w:rPr>
          <w:color w:val="auto"/>
        </w:rPr>
        <w:t>www.</w:t>
      </w:r>
      <w:r w:rsidRPr="007A5A71">
        <w:rPr>
          <w:color w:val="auto"/>
        </w:rPr>
        <w:t xml:space="preserve">ao-rck.hr/ </w:t>
      </w:r>
    </w:p>
    <w:p w14:paraId="6E69F639" w14:textId="77777777" w:rsidR="008872E3" w:rsidRPr="007A5A71" w:rsidRDefault="008872E3" w:rsidP="008872E3">
      <w:pPr>
        <w:pStyle w:val="Default"/>
        <w:rPr>
          <w:color w:val="auto"/>
        </w:rPr>
      </w:pPr>
    </w:p>
    <w:p w14:paraId="5EF6DCC5" w14:textId="77777777" w:rsidR="008872E3" w:rsidRPr="007A5A71" w:rsidRDefault="008872E3" w:rsidP="00B130F5">
      <w:pPr>
        <w:pStyle w:val="Default"/>
        <w:ind w:firstLine="708"/>
        <w:rPr>
          <w:b/>
          <w:color w:val="auto"/>
        </w:rPr>
      </w:pPr>
      <w:r w:rsidRPr="007A5A71">
        <w:rPr>
          <w:b/>
          <w:color w:val="auto"/>
        </w:rPr>
        <w:t xml:space="preserve">1.2. Podaci o osobi ili službi zaduženoj za komunikaciju s gospodarskim subjektima </w:t>
      </w:r>
    </w:p>
    <w:p w14:paraId="3F8053CC" w14:textId="69D31C19" w:rsidR="008872E3" w:rsidRPr="007A5A71" w:rsidRDefault="008872E3" w:rsidP="008872E3">
      <w:pPr>
        <w:pStyle w:val="Default"/>
        <w:rPr>
          <w:color w:val="auto"/>
        </w:rPr>
      </w:pPr>
      <w:r w:rsidRPr="007A5A71">
        <w:rPr>
          <w:color w:val="auto"/>
        </w:rPr>
        <w:t xml:space="preserve">U ime Naručitelja, Ivana Havaić Marković </w:t>
      </w:r>
    </w:p>
    <w:p w14:paraId="391B97F8" w14:textId="16420F9F" w:rsidR="008872E3" w:rsidRPr="007A5A71" w:rsidRDefault="008872E3" w:rsidP="008872E3">
      <w:pPr>
        <w:pStyle w:val="Default"/>
        <w:rPr>
          <w:color w:val="auto"/>
        </w:rPr>
      </w:pPr>
      <w:r w:rsidRPr="007A5A71">
        <w:rPr>
          <w:color w:val="auto"/>
        </w:rPr>
        <w:t xml:space="preserve">Broj telefona: </w:t>
      </w:r>
      <w:r w:rsidR="001F61DB" w:rsidRPr="007A5A71">
        <w:rPr>
          <w:color w:val="auto"/>
        </w:rPr>
        <w:t>0915385019</w:t>
      </w:r>
    </w:p>
    <w:p w14:paraId="72A1DD48" w14:textId="1ADB2E8B" w:rsidR="008872E3" w:rsidRPr="007A5A71" w:rsidRDefault="008872E3" w:rsidP="008872E3">
      <w:pPr>
        <w:pStyle w:val="Default"/>
        <w:rPr>
          <w:color w:val="auto"/>
        </w:rPr>
      </w:pPr>
      <w:r w:rsidRPr="007A5A71">
        <w:rPr>
          <w:color w:val="auto"/>
        </w:rPr>
        <w:t xml:space="preserve">Adresa elektroničke pošte: </w:t>
      </w:r>
      <w:r w:rsidR="001F61DB" w:rsidRPr="007A5A71">
        <w:rPr>
          <w:color w:val="auto"/>
        </w:rPr>
        <w:t>ivana.havaic@gmail.com</w:t>
      </w:r>
    </w:p>
    <w:p w14:paraId="46B30B57" w14:textId="77777777" w:rsidR="008872E3" w:rsidRPr="007A5A71" w:rsidRDefault="008872E3" w:rsidP="001F61DB">
      <w:pPr>
        <w:pStyle w:val="Default"/>
        <w:jc w:val="both"/>
        <w:rPr>
          <w:color w:val="auto"/>
        </w:rPr>
      </w:pPr>
      <w:r w:rsidRPr="007A5A71">
        <w:rPr>
          <w:color w:val="auto"/>
        </w:rPr>
        <w:t xml:space="preserve">Komunikacija i svaka druga razmjena informacija između Naručitelja i gospodarskih subjekata odvija se elektroničkim sredstvima komunikacije (elektroničkom poštom) na gore navedenu adresu e-pošte, isključivo u pisanom obliku, na hrvatskom jeziku i latiničnom pismu. </w:t>
      </w:r>
    </w:p>
    <w:p w14:paraId="5DC6EFEE" w14:textId="32EBB554" w:rsidR="008872E3" w:rsidRPr="007A5A71" w:rsidRDefault="008872E3" w:rsidP="001F61DB">
      <w:pPr>
        <w:pStyle w:val="Default"/>
        <w:jc w:val="both"/>
        <w:rPr>
          <w:color w:val="auto"/>
        </w:rPr>
      </w:pPr>
      <w:r w:rsidRPr="007A5A71">
        <w:rPr>
          <w:color w:val="auto"/>
        </w:rPr>
        <w:t xml:space="preserve">Gospodarski subjekt može zahtijevati dodatne informacije ili objašnjenja u vezi s Pozivom na dostavu ponuda tijekom roka za dostavu ponuda, a najkasnije 2 (dva) dana prije isteka roka za dostavu ponuda. Naručitelj se obvezuje odgovoriti na zahtjeve za pojašnjenjem i dodatnim informacijama vezane uz Poziv na dostavu ponuda isključivo na zahtjeve dostavljene elektroničkom poštom u gore navedenom roku. </w:t>
      </w:r>
    </w:p>
    <w:p w14:paraId="17982F8F" w14:textId="77777777" w:rsidR="008872E3" w:rsidRPr="007A5A71" w:rsidRDefault="008872E3" w:rsidP="008872E3">
      <w:pPr>
        <w:pStyle w:val="Default"/>
        <w:rPr>
          <w:color w:val="auto"/>
        </w:rPr>
      </w:pPr>
    </w:p>
    <w:p w14:paraId="59971C53" w14:textId="53A241A2" w:rsidR="008872E3" w:rsidRPr="007A5A71" w:rsidRDefault="008872E3" w:rsidP="00B130F5">
      <w:pPr>
        <w:pStyle w:val="Default"/>
        <w:ind w:firstLine="708"/>
        <w:rPr>
          <w:b/>
          <w:color w:val="auto"/>
        </w:rPr>
      </w:pPr>
      <w:r w:rsidRPr="007A5A71">
        <w:rPr>
          <w:b/>
          <w:color w:val="auto"/>
        </w:rPr>
        <w:t xml:space="preserve">1.3. Popis gospodarskih subjekata s kojima je Naručitelj u sukobu interesa </w:t>
      </w:r>
    </w:p>
    <w:p w14:paraId="12BCCF14" w14:textId="77777777" w:rsidR="008872E3" w:rsidRPr="007A5A71" w:rsidRDefault="008872E3" w:rsidP="008872E3">
      <w:pPr>
        <w:pStyle w:val="Default"/>
        <w:rPr>
          <w:color w:val="auto"/>
        </w:rPr>
      </w:pPr>
    </w:p>
    <w:p w14:paraId="15267A31" w14:textId="77777777" w:rsidR="008872E3" w:rsidRPr="007A5A71" w:rsidRDefault="008872E3" w:rsidP="008872E3">
      <w:pPr>
        <w:pStyle w:val="Default"/>
        <w:rPr>
          <w:color w:val="auto"/>
        </w:rPr>
      </w:pPr>
      <w:r w:rsidRPr="007A5A71">
        <w:rPr>
          <w:color w:val="auto"/>
        </w:rPr>
        <w:t xml:space="preserve">▪ FITAGO d.o.o., Ulica Vladimira Nazora 71, Vinica, OIB: 93622358181 </w:t>
      </w:r>
    </w:p>
    <w:p w14:paraId="002A72B6" w14:textId="77777777" w:rsidR="008872E3" w:rsidRPr="007A5A71" w:rsidRDefault="008872E3" w:rsidP="008872E3">
      <w:pPr>
        <w:pStyle w:val="Default"/>
        <w:rPr>
          <w:color w:val="auto"/>
        </w:rPr>
      </w:pPr>
      <w:r w:rsidRPr="007A5A71">
        <w:rPr>
          <w:color w:val="auto"/>
        </w:rPr>
        <w:t xml:space="preserve">▪ OPG Filip Hohnjec, Ulica Vladimira Nazora 71, Vinica </w:t>
      </w:r>
    </w:p>
    <w:p w14:paraId="777F5979" w14:textId="5F0F8A81" w:rsidR="008872E3" w:rsidRPr="007A5A71" w:rsidRDefault="008872E3" w:rsidP="008872E3">
      <w:pPr>
        <w:pStyle w:val="Default"/>
        <w:rPr>
          <w:color w:val="auto"/>
        </w:rPr>
      </w:pPr>
    </w:p>
    <w:p w14:paraId="72414CE1" w14:textId="40D636C8" w:rsidR="008872E3" w:rsidRPr="007A5A71" w:rsidRDefault="008872E3" w:rsidP="008872E3">
      <w:pPr>
        <w:pStyle w:val="Default"/>
        <w:rPr>
          <w:color w:val="auto"/>
        </w:rPr>
      </w:pPr>
    </w:p>
    <w:p w14:paraId="7500688D" w14:textId="48737952" w:rsidR="008872E3" w:rsidRPr="007A5A71" w:rsidRDefault="008872E3" w:rsidP="00B130F5">
      <w:pPr>
        <w:pStyle w:val="Default"/>
        <w:ind w:firstLine="708"/>
        <w:rPr>
          <w:b/>
          <w:color w:val="auto"/>
        </w:rPr>
      </w:pPr>
      <w:r w:rsidRPr="007A5A71">
        <w:rPr>
          <w:b/>
          <w:color w:val="auto"/>
        </w:rPr>
        <w:t>1.4. Vrsta postupka nabave</w:t>
      </w:r>
    </w:p>
    <w:p w14:paraId="24E7DF30" w14:textId="77777777" w:rsidR="008872E3" w:rsidRPr="007A5A71" w:rsidRDefault="008872E3" w:rsidP="008872E3">
      <w:pPr>
        <w:pStyle w:val="Default"/>
        <w:rPr>
          <w:color w:val="auto"/>
        </w:rPr>
      </w:pPr>
      <w:r w:rsidRPr="007A5A71">
        <w:rPr>
          <w:color w:val="auto"/>
        </w:rPr>
        <w:t>Postupak jednostavne nabave sukladno Pravilniku o provedbi postupaka jednostavne nabave (KLASA: 011-01/23-02/1, URBROJ: 2186-153-07-23-1, od dana 26. siječnja 2023. godine), dostupan na poveznici: https://ao-rck.hr/wp-content/uploads/2023/02/Pravilnik-o-provedbi-postupaka-jednostavne-nabave.pdf.</w:t>
      </w:r>
    </w:p>
    <w:p w14:paraId="63E2EB4F" w14:textId="5D175799" w:rsidR="008872E3" w:rsidRPr="007A5A71" w:rsidRDefault="008872E3" w:rsidP="008872E3">
      <w:pPr>
        <w:pStyle w:val="Default"/>
        <w:rPr>
          <w:color w:val="auto"/>
        </w:rPr>
      </w:pPr>
      <w:r w:rsidRPr="007A5A71">
        <w:rPr>
          <w:color w:val="auto"/>
        </w:rPr>
        <w:t>Postupak jednostavne nabave započinje danom slanja Poziva na dostavu ponuda gospodarskim subjektima.</w:t>
      </w:r>
    </w:p>
    <w:p w14:paraId="6388711B" w14:textId="70E4496B" w:rsidR="008872E3" w:rsidRPr="007A5A71" w:rsidRDefault="008872E3" w:rsidP="008872E3">
      <w:pPr>
        <w:pStyle w:val="Default"/>
        <w:rPr>
          <w:color w:val="auto"/>
        </w:rPr>
      </w:pPr>
    </w:p>
    <w:p w14:paraId="00E17A12" w14:textId="65EEE4C8" w:rsidR="008872E3" w:rsidRPr="007A5A71" w:rsidRDefault="008872E3" w:rsidP="00B130F5">
      <w:pPr>
        <w:pStyle w:val="Default"/>
        <w:ind w:firstLine="708"/>
        <w:rPr>
          <w:b/>
          <w:color w:val="auto"/>
        </w:rPr>
      </w:pPr>
      <w:r w:rsidRPr="007A5A71">
        <w:rPr>
          <w:b/>
          <w:color w:val="auto"/>
        </w:rPr>
        <w:t>1.5. Procijenjena vrijednost nabave</w:t>
      </w:r>
    </w:p>
    <w:p w14:paraId="18CBBA47" w14:textId="0D19C48B" w:rsidR="008872E3" w:rsidRPr="007A5A71" w:rsidRDefault="008872E3" w:rsidP="008872E3">
      <w:pPr>
        <w:pStyle w:val="Default"/>
        <w:rPr>
          <w:b/>
          <w:color w:val="auto"/>
        </w:rPr>
      </w:pPr>
    </w:p>
    <w:p w14:paraId="3095C869" w14:textId="036C9C1F" w:rsidR="008872E3" w:rsidRPr="007A5A71" w:rsidRDefault="00391A00" w:rsidP="008872E3">
      <w:pPr>
        <w:pStyle w:val="Default"/>
        <w:rPr>
          <w:b/>
          <w:color w:val="auto"/>
        </w:rPr>
      </w:pPr>
      <w:r>
        <w:rPr>
          <w:b/>
          <w:color w:val="auto"/>
        </w:rPr>
        <w:t>10.</w:t>
      </w:r>
      <w:r w:rsidR="000A7518" w:rsidRPr="007A5A71">
        <w:rPr>
          <w:b/>
          <w:color w:val="auto"/>
        </w:rPr>
        <w:t>000,00</w:t>
      </w:r>
      <w:r w:rsidR="008872E3" w:rsidRPr="007A5A71">
        <w:rPr>
          <w:b/>
          <w:color w:val="auto"/>
        </w:rPr>
        <w:t xml:space="preserve"> €</w:t>
      </w:r>
    </w:p>
    <w:p w14:paraId="7B35D955" w14:textId="0A35E61F" w:rsidR="008872E3" w:rsidRPr="007A5A71" w:rsidRDefault="008872E3" w:rsidP="008872E3">
      <w:pPr>
        <w:pStyle w:val="Default"/>
        <w:rPr>
          <w:b/>
          <w:color w:val="auto"/>
        </w:rPr>
      </w:pPr>
    </w:p>
    <w:p w14:paraId="5A69A47E" w14:textId="77777777" w:rsidR="000A7518" w:rsidRPr="007A5A71" w:rsidRDefault="000A7518" w:rsidP="003F5525">
      <w:pPr>
        <w:pStyle w:val="Default"/>
        <w:rPr>
          <w:b/>
          <w:color w:val="auto"/>
        </w:rPr>
      </w:pPr>
    </w:p>
    <w:p w14:paraId="4569A6C9" w14:textId="77777777" w:rsidR="000A7518" w:rsidRPr="007A5A71" w:rsidRDefault="000A7518" w:rsidP="003F5525">
      <w:pPr>
        <w:pStyle w:val="Default"/>
        <w:rPr>
          <w:b/>
          <w:color w:val="auto"/>
        </w:rPr>
      </w:pPr>
    </w:p>
    <w:p w14:paraId="36D169BF" w14:textId="77777777" w:rsidR="000A7518" w:rsidRPr="007A5A71" w:rsidRDefault="000A7518" w:rsidP="003F5525">
      <w:pPr>
        <w:pStyle w:val="Default"/>
        <w:rPr>
          <w:b/>
          <w:color w:val="auto"/>
        </w:rPr>
      </w:pPr>
    </w:p>
    <w:p w14:paraId="7EB48CFF" w14:textId="77777777" w:rsidR="000A7518" w:rsidRPr="007A5A71" w:rsidRDefault="000A7518" w:rsidP="003F5525">
      <w:pPr>
        <w:pStyle w:val="Default"/>
        <w:rPr>
          <w:b/>
          <w:color w:val="auto"/>
        </w:rPr>
      </w:pPr>
    </w:p>
    <w:p w14:paraId="4E9749CA" w14:textId="77777777" w:rsidR="000A7518" w:rsidRPr="007A5A71" w:rsidRDefault="000A7518" w:rsidP="003F5525">
      <w:pPr>
        <w:pStyle w:val="Default"/>
        <w:rPr>
          <w:b/>
          <w:color w:val="auto"/>
        </w:rPr>
      </w:pPr>
    </w:p>
    <w:p w14:paraId="341CFA67" w14:textId="3D325297" w:rsidR="003F5525" w:rsidRPr="007A5A71" w:rsidRDefault="003F5525" w:rsidP="003F5525">
      <w:pPr>
        <w:pStyle w:val="Default"/>
        <w:rPr>
          <w:b/>
          <w:color w:val="auto"/>
        </w:rPr>
      </w:pPr>
      <w:r w:rsidRPr="007A5A71">
        <w:rPr>
          <w:b/>
          <w:color w:val="auto"/>
        </w:rPr>
        <w:lastRenderedPageBreak/>
        <w:t>2. Podaci o predmetu nabave</w:t>
      </w:r>
    </w:p>
    <w:p w14:paraId="786140C3" w14:textId="77777777" w:rsidR="000A7518" w:rsidRPr="007A5A71" w:rsidRDefault="000A7518" w:rsidP="003F5525">
      <w:pPr>
        <w:pStyle w:val="Default"/>
        <w:rPr>
          <w:b/>
          <w:color w:val="auto"/>
        </w:rPr>
      </w:pPr>
    </w:p>
    <w:p w14:paraId="50C9E65D" w14:textId="77E8FBE1" w:rsidR="008872E3" w:rsidRPr="007A5A71" w:rsidRDefault="003F5525" w:rsidP="00B130F5">
      <w:pPr>
        <w:pStyle w:val="Default"/>
        <w:ind w:firstLine="708"/>
        <w:rPr>
          <w:b/>
          <w:color w:val="auto"/>
        </w:rPr>
      </w:pPr>
      <w:r w:rsidRPr="007A5A71">
        <w:rPr>
          <w:b/>
          <w:color w:val="auto"/>
        </w:rPr>
        <w:t>2.1. Opis predmeta nabave</w:t>
      </w:r>
    </w:p>
    <w:p w14:paraId="4013E3F2" w14:textId="275F939E" w:rsidR="000A7518" w:rsidRPr="007A5A71" w:rsidRDefault="000A7518" w:rsidP="003F5525">
      <w:pPr>
        <w:pStyle w:val="Default"/>
        <w:rPr>
          <w:b/>
          <w:color w:val="auto"/>
        </w:rPr>
      </w:pPr>
    </w:p>
    <w:p w14:paraId="675A1FD8" w14:textId="243447B3" w:rsidR="000A7518" w:rsidRPr="00724891" w:rsidRDefault="00391A00" w:rsidP="004E2BBD">
      <w:pPr>
        <w:shd w:val="clear" w:color="auto" w:fill="FFFFFF"/>
        <w:spacing w:after="0" w:line="240" w:lineRule="auto"/>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Sanacija pristupne ceste parkiralištu od ulaza u školu sa glavne prometnice do parkirališta</w:t>
      </w:r>
      <w:r w:rsidR="00724891">
        <w:rPr>
          <w:rFonts w:ascii="Arial" w:eastAsia="Times New Roman" w:hAnsi="Arial" w:cs="Arial"/>
          <w:sz w:val="24"/>
          <w:szCs w:val="24"/>
          <w:lang w:val="hr-HR" w:eastAsia="hr-HR"/>
        </w:rPr>
        <w:t xml:space="preserve"> </w:t>
      </w:r>
    </w:p>
    <w:p w14:paraId="7DE7CB91" w14:textId="7CDB41B0" w:rsidR="00391A00" w:rsidRDefault="00391A00" w:rsidP="004E2BBD">
      <w:pPr>
        <w:shd w:val="clear" w:color="auto" w:fill="FFFFFF"/>
        <w:spacing w:after="0" w:line="240" w:lineRule="auto"/>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Iskop postojeće podloge s utovarom i odvozom na deponiju te nabava, prijevoz i ugradnja šljunčanog materijala</w:t>
      </w:r>
      <w:r w:rsidR="00724891">
        <w:rPr>
          <w:rFonts w:ascii="Arial" w:eastAsia="Times New Roman" w:hAnsi="Arial" w:cs="Arial"/>
          <w:sz w:val="24"/>
          <w:szCs w:val="24"/>
          <w:lang w:val="hr-HR" w:eastAsia="hr-HR"/>
        </w:rPr>
        <w:t xml:space="preserve"> za donji nosivi tamponski sloj od </w:t>
      </w:r>
      <w:r w:rsidR="00724891">
        <w:rPr>
          <w:rFonts w:ascii="Arial" w:eastAsia="Times New Roman" w:hAnsi="Arial" w:cs="Arial"/>
          <w:sz w:val="24"/>
          <w:szCs w:val="24"/>
          <w:lang w:val="hr-HR" w:eastAsia="hr-HR"/>
        </w:rPr>
        <w:t>60 m</w:t>
      </w:r>
      <w:r w:rsidR="00724891" w:rsidRPr="00724891">
        <w:rPr>
          <w:rFonts w:ascii="Arial" w:eastAsia="Times New Roman" w:hAnsi="Arial" w:cs="Arial"/>
          <w:sz w:val="24"/>
          <w:szCs w:val="24"/>
          <w:vertAlign w:val="superscript"/>
          <w:lang w:val="hr-HR" w:eastAsia="hr-HR"/>
        </w:rPr>
        <w:t>3</w:t>
      </w:r>
      <w:r w:rsidR="00724891">
        <w:rPr>
          <w:rFonts w:ascii="Arial" w:eastAsia="Times New Roman" w:hAnsi="Arial" w:cs="Arial"/>
          <w:sz w:val="24"/>
          <w:szCs w:val="24"/>
          <w:lang w:val="hr-HR" w:eastAsia="hr-HR"/>
        </w:rPr>
        <w:t>.</w:t>
      </w:r>
      <w:r>
        <w:rPr>
          <w:rFonts w:ascii="Arial" w:eastAsia="Times New Roman" w:hAnsi="Arial" w:cs="Arial"/>
          <w:sz w:val="24"/>
          <w:szCs w:val="24"/>
          <w:lang w:val="hr-HR" w:eastAsia="hr-HR"/>
        </w:rPr>
        <w:t xml:space="preserve"> </w:t>
      </w:r>
    </w:p>
    <w:p w14:paraId="4CA4C2BD" w14:textId="3B9F2B58" w:rsidR="00391A00" w:rsidRPr="00724891" w:rsidRDefault="00391A00" w:rsidP="004E2BBD">
      <w:pPr>
        <w:shd w:val="clear" w:color="auto" w:fill="FFFFFF"/>
        <w:spacing w:after="0" w:line="240" w:lineRule="auto"/>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Nabava, prijevoz i ugradnja asfaltne mase AC 11 surf 50/70 AG4 M4 de</w:t>
      </w:r>
      <w:r w:rsidR="00724891">
        <w:rPr>
          <w:rFonts w:ascii="Arial" w:eastAsia="Times New Roman" w:hAnsi="Arial" w:cs="Arial"/>
          <w:sz w:val="24"/>
          <w:szCs w:val="24"/>
          <w:lang w:val="hr-HR" w:eastAsia="hr-HR"/>
        </w:rPr>
        <w:t>bljine 4 cm u uvaljanome stanju od</w:t>
      </w:r>
      <w:r w:rsidR="00724891" w:rsidRPr="00724891">
        <w:rPr>
          <w:rFonts w:ascii="Arial" w:eastAsia="Times New Roman" w:hAnsi="Arial" w:cs="Arial"/>
          <w:sz w:val="24"/>
          <w:szCs w:val="24"/>
          <w:lang w:val="hr-HR" w:eastAsia="hr-HR"/>
        </w:rPr>
        <w:t xml:space="preserve"> </w:t>
      </w:r>
      <w:r w:rsidR="00724891">
        <w:rPr>
          <w:rFonts w:ascii="Arial" w:eastAsia="Times New Roman" w:hAnsi="Arial" w:cs="Arial"/>
          <w:sz w:val="24"/>
          <w:szCs w:val="24"/>
          <w:lang w:val="hr-HR" w:eastAsia="hr-HR"/>
        </w:rPr>
        <w:t>450,00</w:t>
      </w:r>
      <w:r w:rsidR="00724891">
        <w:rPr>
          <w:rFonts w:ascii="Arial" w:eastAsia="Times New Roman" w:hAnsi="Arial" w:cs="Arial"/>
          <w:sz w:val="24"/>
          <w:szCs w:val="24"/>
          <w:lang w:val="hr-HR" w:eastAsia="hr-HR"/>
        </w:rPr>
        <w:t xml:space="preserve"> </w:t>
      </w:r>
      <w:r w:rsidR="00724891">
        <w:rPr>
          <w:rFonts w:ascii="Arial" w:eastAsia="Times New Roman" w:hAnsi="Arial" w:cs="Arial"/>
          <w:sz w:val="24"/>
          <w:szCs w:val="24"/>
          <w:lang w:val="hr-HR" w:eastAsia="hr-HR"/>
        </w:rPr>
        <w:t>m</w:t>
      </w:r>
      <w:r w:rsidR="00724891" w:rsidRPr="00724891">
        <w:rPr>
          <w:rFonts w:ascii="Arial" w:eastAsia="Times New Roman" w:hAnsi="Arial" w:cs="Arial"/>
          <w:sz w:val="24"/>
          <w:szCs w:val="24"/>
          <w:vertAlign w:val="superscript"/>
          <w:lang w:val="hr-HR" w:eastAsia="hr-HR"/>
        </w:rPr>
        <w:t>2</w:t>
      </w:r>
      <w:r w:rsidR="00724891">
        <w:rPr>
          <w:rFonts w:ascii="Arial" w:eastAsia="Times New Roman" w:hAnsi="Arial" w:cs="Arial"/>
          <w:sz w:val="24"/>
          <w:szCs w:val="24"/>
          <w:lang w:val="hr-HR" w:eastAsia="hr-HR"/>
        </w:rPr>
        <w:t>.</w:t>
      </w:r>
    </w:p>
    <w:p w14:paraId="2F9B128A" w14:textId="0B86CB74" w:rsidR="00391A00" w:rsidRPr="00724891" w:rsidRDefault="00391A00" w:rsidP="00391A00">
      <w:pPr>
        <w:shd w:val="clear" w:color="auto" w:fill="FFFFFF"/>
        <w:spacing w:after="0" w:line="240" w:lineRule="auto"/>
        <w:jc w:val="both"/>
        <w:rPr>
          <w:rFonts w:ascii="Arial" w:eastAsia="Times New Roman" w:hAnsi="Arial" w:cs="Arial"/>
          <w:sz w:val="24"/>
          <w:szCs w:val="24"/>
          <w:lang w:val="hr-HR" w:eastAsia="hr-HR"/>
        </w:rPr>
      </w:pPr>
      <w:r>
        <w:rPr>
          <w:rFonts w:ascii="Arial" w:eastAsia="Times New Roman" w:hAnsi="Arial" w:cs="Arial"/>
          <w:sz w:val="24"/>
          <w:szCs w:val="24"/>
          <w:lang w:val="hr-HR" w:eastAsia="hr-HR"/>
        </w:rPr>
        <w:t>Nabava, prijev</w:t>
      </w:r>
      <w:r>
        <w:rPr>
          <w:rFonts w:ascii="Arial" w:eastAsia="Times New Roman" w:hAnsi="Arial" w:cs="Arial"/>
          <w:sz w:val="24"/>
          <w:szCs w:val="24"/>
          <w:lang w:val="hr-HR" w:eastAsia="hr-HR"/>
        </w:rPr>
        <w:t>oz i ugradnja asfaltne mase AC 22</w:t>
      </w:r>
      <w:r>
        <w:rPr>
          <w:rFonts w:ascii="Arial" w:eastAsia="Times New Roman" w:hAnsi="Arial" w:cs="Arial"/>
          <w:sz w:val="24"/>
          <w:szCs w:val="24"/>
          <w:lang w:val="hr-HR" w:eastAsia="hr-HR"/>
        </w:rPr>
        <w:t xml:space="preserve"> </w:t>
      </w:r>
      <w:r>
        <w:rPr>
          <w:rFonts w:ascii="Arial" w:eastAsia="Times New Roman" w:hAnsi="Arial" w:cs="Arial"/>
          <w:sz w:val="24"/>
          <w:szCs w:val="24"/>
          <w:lang w:val="hr-HR" w:eastAsia="hr-HR"/>
        </w:rPr>
        <w:t>base</w:t>
      </w:r>
      <w:r w:rsidR="00724891">
        <w:rPr>
          <w:rFonts w:ascii="Arial" w:eastAsia="Times New Roman" w:hAnsi="Arial" w:cs="Arial"/>
          <w:sz w:val="24"/>
          <w:szCs w:val="24"/>
          <w:lang w:val="hr-HR" w:eastAsia="hr-HR"/>
        </w:rPr>
        <w:t xml:space="preserve"> 50/70 AG6 M2 debljine 6 cm u uvaljanome stanju od 140 m</w:t>
      </w:r>
      <w:r w:rsidR="00724891" w:rsidRPr="00724891">
        <w:rPr>
          <w:rFonts w:ascii="Arial" w:eastAsia="Times New Roman" w:hAnsi="Arial" w:cs="Arial"/>
          <w:sz w:val="24"/>
          <w:szCs w:val="24"/>
          <w:vertAlign w:val="superscript"/>
          <w:lang w:val="hr-HR" w:eastAsia="hr-HR"/>
        </w:rPr>
        <w:t>2</w:t>
      </w:r>
      <w:r w:rsidR="00724891">
        <w:rPr>
          <w:rFonts w:ascii="Arial" w:eastAsia="Times New Roman" w:hAnsi="Arial" w:cs="Arial"/>
          <w:sz w:val="24"/>
          <w:szCs w:val="24"/>
          <w:lang w:val="hr-HR" w:eastAsia="hr-HR"/>
        </w:rPr>
        <w:t>.</w:t>
      </w:r>
    </w:p>
    <w:p w14:paraId="6B22F38C" w14:textId="77777777" w:rsidR="00391A00" w:rsidRDefault="00391A00" w:rsidP="00391A00">
      <w:pPr>
        <w:shd w:val="clear" w:color="auto" w:fill="FFFFFF"/>
        <w:spacing w:after="0" w:line="240" w:lineRule="auto"/>
        <w:jc w:val="both"/>
        <w:rPr>
          <w:rFonts w:ascii="Arial" w:eastAsia="Times New Roman" w:hAnsi="Arial" w:cs="Arial"/>
          <w:sz w:val="24"/>
          <w:szCs w:val="24"/>
          <w:lang w:val="hr-HR" w:eastAsia="hr-HR"/>
        </w:rPr>
      </w:pPr>
    </w:p>
    <w:p w14:paraId="18AEDC55" w14:textId="77777777" w:rsidR="000A7518" w:rsidRPr="007A5A71" w:rsidRDefault="000A7518" w:rsidP="003F5525">
      <w:pPr>
        <w:pStyle w:val="Default"/>
        <w:rPr>
          <w:b/>
          <w:color w:val="auto"/>
        </w:rPr>
      </w:pPr>
    </w:p>
    <w:p w14:paraId="1D003363" w14:textId="5706A066" w:rsidR="003F5525" w:rsidRPr="007A5A71" w:rsidRDefault="003F5525" w:rsidP="00B130F5">
      <w:pPr>
        <w:pStyle w:val="Default"/>
        <w:ind w:firstLine="708"/>
        <w:rPr>
          <w:b/>
          <w:color w:val="auto"/>
        </w:rPr>
      </w:pPr>
      <w:r w:rsidRPr="007A5A71">
        <w:rPr>
          <w:b/>
          <w:color w:val="auto"/>
        </w:rPr>
        <w:t>2.2. Oznaka predmeta nabave prema Jedinstvenom rječniku javne nabave</w:t>
      </w:r>
    </w:p>
    <w:p w14:paraId="4321775F" w14:textId="77777777" w:rsidR="004E2BBD" w:rsidRPr="007A5A71" w:rsidRDefault="004E2BBD" w:rsidP="003F5525">
      <w:pPr>
        <w:pStyle w:val="Default"/>
        <w:rPr>
          <w:color w:val="auto"/>
        </w:rPr>
      </w:pPr>
    </w:p>
    <w:p w14:paraId="1B9FC800" w14:textId="77777777" w:rsidR="00724891" w:rsidRPr="00724891" w:rsidRDefault="00724891" w:rsidP="00724891">
      <w:pPr>
        <w:spacing w:after="0" w:line="240" w:lineRule="auto"/>
        <w:rPr>
          <w:rFonts w:eastAsia="Times New Roman" w:cs="Calibri"/>
          <w:color w:val="000000"/>
          <w:lang w:val="hr-HR" w:eastAsia="hr-HR"/>
        </w:rPr>
      </w:pPr>
      <w:r w:rsidRPr="00724891">
        <w:rPr>
          <w:rFonts w:eastAsia="Times New Roman" w:cs="Calibri"/>
          <w:color w:val="000000"/>
          <w:lang w:val="hr-HR" w:eastAsia="hr-HR"/>
        </w:rPr>
        <w:t>45233142 - Radovi na popravku cesta</w:t>
      </w:r>
    </w:p>
    <w:p w14:paraId="1DB0F0BB" w14:textId="77777777" w:rsidR="004E2BBD" w:rsidRPr="007A5A71" w:rsidRDefault="004E2BBD" w:rsidP="003F5525">
      <w:pPr>
        <w:pStyle w:val="Default"/>
        <w:rPr>
          <w:b/>
          <w:color w:val="auto"/>
        </w:rPr>
      </w:pPr>
    </w:p>
    <w:p w14:paraId="3DDC79D3" w14:textId="3BB56B32" w:rsidR="003F5525" w:rsidRPr="007A5A71" w:rsidRDefault="003F5525" w:rsidP="00B130F5">
      <w:pPr>
        <w:pStyle w:val="Default"/>
        <w:ind w:firstLine="708"/>
        <w:rPr>
          <w:b/>
          <w:color w:val="auto"/>
        </w:rPr>
      </w:pPr>
      <w:r w:rsidRPr="007A5A71">
        <w:rPr>
          <w:b/>
          <w:color w:val="auto"/>
        </w:rPr>
        <w:t>2.3. Opis i oznaka grupa predmeta nabave</w:t>
      </w:r>
    </w:p>
    <w:p w14:paraId="39DE25C5" w14:textId="77777777" w:rsidR="003F5525" w:rsidRPr="007A5A71" w:rsidRDefault="003F5525" w:rsidP="003F5525">
      <w:pPr>
        <w:pStyle w:val="Default"/>
        <w:rPr>
          <w:b/>
          <w:color w:val="auto"/>
        </w:rPr>
      </w:pPr>
    </w:p>
    <w:p w14:paraId="1CA69E9B" w14:textId="77777777" w:rsidR="003F5525" w:rsidRPr="007A5A71" w:rsidRDefault="003F5525" w:rsidP="003F5525">
      <w:pPr>
        <w:pStyle w:val="Default"/>
        <w:rPr>
          <w:color w:val="auto"/>
        </w:rPr>
      </w:pPr>
      <w:r w:rsidRPr="007A5A71">
        <w:rPr>
          <w:color w:val="auto"/>
        </w:rPr>
        <w:t xml:space="preserve">Predmet nabave nije podijeljen na grupe jer predstavlja funkcionalno tehničku cjelinu. Ponuditelj mora ponuditi isključivo cjelokupni predmet nabave. </w:t>
      </w:r>
    </w:p>
    <w:p w14:paraId="4E3A5969" w14:textId="192DCD77" w:rsidR="003F5525" w:rsidRPr="007A5A71" w:rsidRDefault="003F5525" w:rsidP="003F5525">
      <w:pPr>
        <w:pStyle w:val="Default"/>
        <w:rPr>
          <w:color w:val="auto"/>
        </w:rPr>
      </w:pPr>
      <w:r w:rsidRPr="007A5A71">
        <w:rPr>
          <w:color w:val="auto"/>
        </w:rPr>
        <w:t>Ponude koje obuhvaćaju samo dio tražene robe neće se razmatrati.</w:t>
      </w:r>
    </w:p>
    <w:p w14:paraId="0D301497" w14:textId="77777777" w:rsidR="003F5525" w:rsidRPr="007A5A71" w:rsidRDefault="003F5525" w:rsidP="003F5525">
      <w:pPr>
        <w:pStyle w:val="Default"/>
        <w:rPr>
          <w:b/>
          <w:color w:val="auto"/>
        </w:rPr>
      </w:pPr>
    </w:p>
    <w:p w14:paraId="2F84EF1B" w14:textId="77777777" w:rsidR="003F5525" w:rsidRPr="007A5A71" w:rsidRDefault="003F5525" w:rsidP="00B130F5">
      <w:pPr>
        <w:pStyle w:val="Default"/>
        <w:ind w:firstLine="708"/>
        <w:rPr>
          <w:b/>
          <w:color w:val="auto"/>
        </w:rPr>
      </w:pPr>
      <w:r w:rsidRPr="007A5A71">
        <w:rPr>
          <w:b/>
          <w:color w:val="auto"/>
        </w:rPr>
        <w:t>2.4. Količina predmeta nabave</w:t>
      </w:r>
    </w:p>
    <w:p w14:paraId="73C1FBF3" w14:textId="4A97A923" w:rsidR="003F5525" w:rsidRPr="007A5A71" w:rsidRDefault="003F5525" w:rsidP="003F5525">
      <w:pPr>
        <w:pStyle w:val="Default"/>
        <w:rPr>
          <w:color w:val="auto"/>
        </w:rPr>
      </w:pPr>
      <w:r w:rsidRPr="007A5A71">
        <w:rPr>
          <w:color w:val="auto"/>
        </w:rPr>
        <w:t xml:space="preserve">U Troškovniku je navedena točna količina predmeta nabave. Troškovnik se nalazi u </w:t>
      </w:r>
      <w:r w:rsidR="00C16376" w:rsidRPr="007A5A71">
        <w:rPr>
          <w:color w:val="auto"/>
        </w:rPr>
        <w:t xml:space="preserve">Prilogu </w:t>
      </w:r>
      <w:r w:rsidRPr="007A5A71">
        <w:rPr>
          <w:color w:val="auto"/>
        </w:rPr>
        <w:t xml:space="preserve"> ovog Poziva na dostavu ponuda te čini njegov sastavni dio.</w:t>
      </w:r>
    </w:p>
    <w:p w14:paraId="5222E3AF" w14:textId="2DD85974" w:rsidR="003F5525" w:rsidRPr="007A5A71" w:rsidRDefault="003F5525" w:rsidP="003F5525">
      <w:pPr>
        <w:pStyle w:val="Default"/>
        <w:rPr>
          <w:color w:val="auto"/>
        </w:rPr>
      </w:pPr>
    </w:p>
    <w:p w14:paraId="74100FDF" w14:textId="7FD22643" w:rsidR="003F5525" w:rsidRPr="007A5A71" w:rsidRDefault="003F5525" w:rsidP="00B130F5">
      <w:pPr>
        <w:pStyle w:val="Default"/>
        <w:ind w:firstLine="708"/>
        <w:rPr>
          <w:b/>
          <w:color w:val="auto"/>
        </w:rPr>
      </w:pPr>
      <w:r w:rsidRPr="007A5A71">
        <w:rPr>
          <w:b/>
          <w:color w:val="auto"/>
        </w:rPr>
        <w:t>2.5. Troškovnik</w:t>
      </w:r>
    </w:p>
    <w:p w14:paraId="273DDC58" w14:textId="05C166C5" w:rsidR="003F5525" w:rsidRPr="007A5A71" w:rsidRDefault="003F5525" w:rsidP="003F5525">
      <w:pPr>
        <w:pStyle w:val="Default"/>
        <w:rPr>
          <w:color w:val="auto"/>
        </w:rPr>
      </w:pPr>
      <w:r w:rsidRPr="007A5A71">
        <w:rPr>
          <w:color w:val="auto"/>
        </w:rPr>
        <w:t>Troškovnik je zaseban prilog ovog Poziva na dostavu ponuda te čini njegov sastavni dio (</w:t>
      </w:r>
      <w:r w:rsidR="00C16376" w:rsidRPr="007A5A71">
        <w:rPr>
          <w:color w:val="auto"/>
        </w:rPr>
        <w:t>Troškovnik</w:t>
      </w:r>
      <w:r w:rsidRPr="007A5A71">
        <w:rPr>
          <w:color w:val="auto"/>
        </w:rPr>
        <w:t>).</w:t>
      </w:r>
    </w:p>
    <w:p w14:paraId="0B3AD90A" w14:textId="77777777" w:rsidR="003F5525" w:rsidRPr="007A5A71" w:rsidRDefault="003F5525" w:rsidP="00C16376">
      <w:pPr>
        <w:pStyle w:val="Default"/>
        <w:jc w:val="both"/>
        <w:rPr>
          <w:color w:val="auto"/>
        </w:rPr>
      </w:pPr>
      <w:r w:rsidRPr="007A5A71">
        <w:rPr>
          <w:color w:val="auto"/>
        </w:rPr>
        <w:t>Jedinične cijene svake stavke Troškovnika i ukupna cijena moraju biti zaokružene na dvije decimale. Sve stavke Troškovnika trebaju biti ispunjene. Prilikom popunjavanja Troškovnika ponuditelj cijenu stavke izračunava kao umnožak količine stavke i jedinične cijene stavke.</w:t>
      </w:r>
    </w:p>
    <w:p w14:paraId="5FEC73E8" w14:textId="546877E2" w:rsidR="003F5525" w:rsidRPr="007A5A71" w:rsidRDefault="003F5525" w:rsidP="00C16376">
      <w:pPr>
        <w:pStyle w:val="Default"/>
        <w:jc w:val="both"/>
        <w:rPr>
          <w:color w:val="auto"/>
        </w:rPr>
      </w:pPr>
      <w:r w:rsidRPr="007A5A71">
        <w:rPr>
          <w:color w:val="auto"/>
        </w:rPr>
        <w:t>Ponuditelji su obvezni popuniti Troškovnik i priloži</w:t>
      </w:r>
      <w:r w:rsidR="00C16376" w:rsidRPr="007A5A71">
        <w:rPr>
          <w:color w:val="auto"/>
        </w:rPr>
        <w:t xml:space="preserve">ti ga svojoj ponudi. Troškovnik mora </w:t>
      </w:r>
      <w:r w:rsidRPr="007A5A71">
        <w:rPr>
          <w:color w:val="auto"/>
        </w:rPr>
        <w:t>biti popunjeni na izvornom predlošku, bez mijenjanja, ispravljanja, dopisivanja i prepisivanja izvornog teksta ili mijenjanja istog. Za stavke Troškovnika u kojima ponuditelj utvrdi postavljenu pogrešnu formulu za izračun ukupne cijene stavke/stavki, ponuditelj je slobodan izmijeniti formulu i unijeti ispravnu. Navedeno se neće smatrati izmjenom Troškovnika.</w:t>
      </w:r>
    </w:p>
    <w:p w14:paraId="302FBB16" w14:textId="3CE24821" w:rsidR="003F5525" w:rsidRPr="007A5A71" w:rsidRDefault="003F5525" w:rsidP="003F5525">
      <w:pPr>
        <w:pStyle w:val="Default"/>
        <w:rPr>
          <w:color w:val="auto"/>
        </w:rPr>
      </w:pPr>
    </w:p>
    <w:p w14:paraId="059308D1" w14:textId="5FEA6069" w:rsidR="003F5525" w:rsidRPr="007A5A71" w:rsidRDefault="003F5525" w:rsidP="00B130F5">
      <w:pPr>
        <w:pStyle w:val="Default"/>
        <w:ind w:firstLine="708"/>
        <w:rPr>
          <w:b/>
          <w:color w:val="auto"/>
        </w:rPr>
      </w:pPr>
      <w:r w:rsidRPr="007A5A71">
        <w:rPr>
          <w:b/>
          <w:color w:val="auto"/>
        </w:rPr>
        <w:t>2.6. Mjesto izvršenja ugovora</w:t>
      </w:r>
    </w:p>
    <w:p w14:paraId="74C5E53B" w14:textId="481B29A1" w:rsidR="003F5525" w:rsidRPr="007A5A71" w:rsidRDefault="003F5525" w:rsidP="003F5525">
      <w:pPr>
        <w:pStyle w:val="Default"/>
        <w:rPr>
          <w:color w:val="auto"/>
        </w:rPr>
      </w:pPr>
      <w:r w:rsidRPr="007A5A71">
        <w:rPr>
          <w:color w:val="auto"/>
        </w:rPr>
        <w:t>Mjesto izvršenja ugovora odnosno isporuke predmeta nabave je na adresi Naruči</w:t>
      </w:r>
      <w:r w:rsidR="00C16376" w:rsidRPr="007A5A71">
        <w:rPr>
          <w:color w:val="auto"/>
        </w:rPr>
        <w:t>telja, Vinička 53,  42207</w:t>
      </w:r>
      <w:r w:rsidRPr="007A5A71">
        <w:rPr>
          <w:color w:val="auto"/>
        </w:rPr>
        <w:t xml:space="preserve"> </w:t>
      </w:r>
      <w:r w:rsidR="00C16376" w:rsidRPr="007A5A71">
        <w:rPr>
          <w:color w:val="auto"/>
        </w:rPr>
        <w:t>Marčan</w:t>
      </w:r>
    </w:p>
    <w:p w14:paraId="7832EF20" w14:textId="77777777" w:rsidR="003F5525" w:rsidRPr="007A5A71" w:rsidRDefault="003F5525" w:rsidP="003F5525">
      <w:pPr>
        <w:pStyle w:val="Default"/>
        <w:rPr>
          <w:color w:val="auto"/>
        </w:rPr>
      </w:pPr>
    </w:p>
    <w:p w14:paraId="0D7F5185" w14:textId="77777777" w:rsidR="00724891" w:rsidRDefault="00724891" w:rsidP="00B130F5">
      <w:pPr>
        <w:pStyle w:val="Default"/>
        <w:ind w:firstLine="708"/>
        <w:rPr>
          <w:b/>
          <w:color w:val="auto"/>
        </w:rPr>
      </w:pPr>
    </w:p>
    <w:p w14:paraId="78E087AF" w14:textId="77777777" w:rsidR="00724891" w:rsidRDefault="00724891" w:rsidP="00B130F5">
      <w:pPr>
        <w:pStyle w:val="Default"/>
        <w:ind w:firstLine="708"/>
        <w:rPr>
          <w:b/>
          <w:color w:val="auto"/>
        </w:rPr>
      </w:pPr>
    </w:p>
    <w:p w14:paraId="66F8082F" w14:textId="286D0188" w:rsidR="003F5525" w:rsidRPr="007A5A71" w:rsidRDefault="003F5525" w:rsidP="00B130F5">
      <w:pPr>
        <w:pStyle w:val="Default"/>
        <w:ind w:firstLine="708"/>
        <w:rPr>
          <w:b/>
          <w:color w:val="auto"/>
        </w:rPr>
      </w:pPr>
      <w:r w:rsidRPr="007A5A71">
        <w:rPr>
          <w:b/>
          <w:color w:val="auto"/>
        </w:rPr>
        <w:t>2.7. Rok početka izvršenja ugovora</w:t>
      </w:r>
    </w:p>
    <w:p w14:paraId="57ED1061" w14:textId="454AAB1F" w:rsidR="003F5525" w:rsidRPr="007A5A71" w:rsidRDefault="003F5525" w:rsidP="003F5525">
      <w:pPr>
        <w:pStyle w:val="Default"/>
        <w:rPr>
          <w:color w:val="auto"/>
        </w:rPr>
      </w:pPr>
      <w:r w:rsidRPr="007A5A71">
        <w:rPr>
          <w:color w:val="auto"/>
        </w:rPr>
        <w:t>Rok početka izvršenja ugovora počinje teći sklapanjem ugovora.</w:t>
      </w:r>
      <w:r w:rsidR="00C16376" w:rsidRPr="007A5A71">
        <w:rPr>
          <w:color w:val="auto"/>
        </w:rPr>
        <w:t xml:space="preserve"> </w:t>
      </w:r>
      <w:r w:rsidRPr="007A5A71">
        <w:rPr>
          <w:color w:val="auto"/>
        </w:rPr>
        <w:t>Ugovor u pisanom obliku Naručitelj će s odabranim ponuditeljem sklopiti najkasnije u roku od 30 dana od dana donošenja Obavijesti o odabiru najpovoljnije ponude.</w:t>
      </w:r>
    </w:p>
    <w:p w14:paraId="6670D4E7" w14:textId="77777777" w:rsidR="003F5525" w:rsidRPr="007A5A71" w:rsidRDefault="003F5525" w:rsidP="003F5525">
      <w:pPr>
        <w:pStyle w:val="Default"/>
        <w:rPr>
          <w:color w:val="auto"/>
        </w:rPr>
      </w:pPr>
    </w:p>
    <w:p w14:paraId="3C9A4775" w14:textId="0F87322D" w:rsidR="003F5525" w:rsidRPr="007A5A71" w:rsidRDefault="003F5525" w:rsidP="00B130F5">
      <w:pPr>
        <w:pStyle w:val="Default"/>
        <w:ind w:firstLine="708"/>
        <w:rPr>
          <w:b/>
          <w:color w:val="auto"/>
        </w:rPr>
      </w:pPr>
      <w:r w:rsidRPr="007A5A71">
        <w:rPr>
          <w:b/>
          <w:color w:val="auto"/>
        </w:rPr>
        <w:t>2.8. Rok završetka izvršenja ugovora</w:t>
      </w:r>
    </w:p>
    <w:p w14:paraId="53777108" w14:textId="25220719" w:rsidR="00C16376" w:rsidRPr="007A5A71" w:rsidRDefault="003F5525" w:rsidP="003F5525">
      <w:pPr>
        <w:pStyle w:val="Default"/>
        <w:rPr>
          <w:color w:val="auto"/>
        </w:rPr>
      </w:pPr>
      <w:r w:rsidRPr="007A5A71">
        <w:rPr>
          <w:color w:val="auto"/>
        </w:rPr>
        <w:t xml:space="preserve">Ugovor mora biti izvršen najkasnije </w:t>
      </w:r>
      <w:r w:rsidR="00C16376" w:rsidRPr="007A5A71">
        <w:rPr>
          <w:color w:val="auto"/>
        </w:rPr>
        <w:t>60 dana od dana potpisivanja Ugovora.</w:t>
      </w:r>
    </w:p>
    <w:p w14:paraId="4FF5ED3C" w14:textId="593C54FB" w:rsidR="003F5525" w:rsidRPr="007A5A71" w:rsidRDefault="003F5525" w:rsidP="003F5525">
      <w:pPr>
        <w:pStyle w:val="Default"/>
        <w:rPr>
          <w:color w:val="auto"/>
        </w:rPr>
      </w:pPr>
    </w:p>
    <w:p w14:paraId="14E38EAB" w14:textId="15770C1E" w:rsidR="006D5CBC" w:rsidRPr="007A5A71" w:rsidRDefault="006D5CBC" w:rsidP="006D5CBC">
      <w:pPr>
        <w:pStyle w:val="Default"/>
        <w:rPr>
          <w:b/>
          <w:color w:val="auto"/>
        </w:rPr>
      </w:pPr>
      <w:r w:rsidRPr="007A5A71">
        <w:rPr>
          <w:b/>
          <w:color w:val="auto"/>
        </w:rPr>
        <w:t>3. Osnove za isključenje gospodarskog subjekta</w:t>
      </w:r>
    </w:p>
    <w:p w14:paraId="13189E30" w14:textId="77777777" w:rsidR="00C16376" w:rsidRPr="007A5A71" w:rsidRDefault="00C16376" w:rsidP="006D5CBC">
      <w:pPr>
        <w:pStyle w:val="Default"/>
        <w:rPr>
          <w:b/>
          <w:color w:val="auto"/>
        </w:rPr>
      </w:pPr>
    </w:p>
    <w:p w14:paraId="78E4F489" w14:textId="77777777" w:rsidR="006D5CBC" w:rsidRPr="007A5A71" w:rsidRDefault="006D5CBC" w:rsidP="00B130F5">
      <w:pPr>
        <w:pStyle w:val="Default"/>
        <w:ind w:firstLine="708"/>
        <w:rPr>
          <w:b/>
          <w:color w:val="auto"/>
        </w:rPr>
      </w:pPr>
      <w:r w:rsidRPr="007A5A71">
        <w:rPr>
          <w:b/>
          <w:color w:val="auto"/>
        </w:rPr>
        <w:t>3.1. Osnove povezane s kaznenim presudama</w:t>
      </w:r>
    </w:p>
    <w:p w14:paraId="02861160" w14:textId="77777777" w:rsidR="006D5CBC" w:rsidRPr="007A5A71" w:rsidRDefault="006D5CBC" w:rsidP="00C16376">
      <w:pPr>
        <w:pStyle w:val="Default"/>
        <w:jc w:val="both"/>
        <w:rPr>
          <w:color w:val="auto"/>
        </w:rPr>
      </w:pPr>
      <w:r w:rsidRPr="007A5A71">
        <w:rPr>
          <w:color w:val="auto"/>
        </w:rPr>
        <w:t>Naručitelj će isključiti gospodarskog subjekta iz postupka nabave ako utvrdi da:</w:t>
      </w:r>
    </w:p>
    <w:p w14:paraId="6C554F0A" w14:textId="77777777" w:rsidR="006D5CBC" w:rsidRPr="007A5A71" w:rsidRDefault="006D5CBC" w:rsidP="00C16376">
      <w:pPr>
        <w:pStyle w:val="Default"/>
        <w:jc w:val="both"/>
        <w:rPr>
          <w:color w:val="auto"/>
        </w:rPr>
      </w:pPr>
      <w:r w:rsidRPr="007A5A71">
        <w:rPr>
          <w:color w:val="auto"/>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A9509DB" w14:textId="422FF9F3" w:rsidR="006D5CBC" w:rsidRPr="007A5A71" w:rsidRDefault="006D5CBC" w:rsidP="00C16376">
      <w:pPr>
        <w:pStyle w:val="Default"/>
        <w:jc w:val="both"/>
        <w:rPr>
          <w:color w:val="auto"/>
        </w:rPr>
      </w:pPr>
      <w:r w:rsidRPr="007A5A71">
        <w:rPr>
          <w:color w:val="auto"/>
        </w:rPr>
        <w:t>a) sudjelovanje u zločinačkoj organizaciji, na temelju</w:t>
      </w:r>
    </w:p>
    <w:p w14:paraId="3F56B785" w14:textId="77777777" w:rsidR="006D5CBC" w:rsidRPr="007A5A71" w:rsidRDefault="006D5CBC" w:rsidP="00C16376">
      <w:pPr>
        <w:pStyle w:val="Default"/>
        <w:jc w:val="both"/>
        <w:rPr>
          <w:color w:val="auto"/>
        </w:rPr>
      </w:pPr>
      <w:r w:rsidRPr="007A5A71">
        <w:rPr>
          <w:color w:val="auto"/>
        </w:rPr>
        <w:t>− članka 328. (zločinačko udruženje) i članka 329. (počinjenje kaznenog djela u sastavu zločinačkog udruženja) Kaznenog zakona</w:t>
      </w:r>
    </w:p>
    <w:p w14:paraId="7CCB4C12" w14:textId="77777777" w:rsidR="006D5CBC" w:rsidRPr="007A5A71" w:rsidRDefault="006D5CBC" w:rsidP="00C16376">
      <w:pPr>
        <w:pStyle w:val="Default"/>
        <w:jc w:val="both"/>
        <w:rPr>
          <w:color w:val="auto"/>
        </w:rPr>
      </w:pPr>
      <w:r w:rsidRPr="007A5A71">
        <w:rPr>
          <w:color w:val="auto"/>
        </w:rPr>
        <w:t>− članka 333. (udruživanje za počinjenje kaznenih djela), iz Kaznenog zakona (Narodne novine, broj 110/97., 27/98., 50/00., 129/00., 51/01., 111/03., 190/03., 105/04., 84/05., 71/06., 110/07., 152/08., 57/11., 77/11. i 143/12.)</w:t>
      </w:r>
    </w:p>
    <w:p w14:paraId="1E3237D1" w14:textId="77777777" w:rsidR="006D5CBC" w:rsidRPr="007A5A71" w:rsidRDefault="006D5CBC" w:rsidP="00C16376">
      <w:pPr>
        <w:pStyle w:val="Default"/>
        <w:jc w:val="both"/>
        <w:rPr>
          <w:color w:val="auto"/>
        </w:rPr>
      </w:pPr>
      <w:r w:rsidRPr="007A5A71">
        <w:rPr>
          <w:color w:val="auto"/>
        </w:rPr>
        <w:t>b) korupciju, na temelju</w:t>
      </w:r>
    </w:p>
    <w:p w14:paraId="07940859" w14:textId="77777777" w:rsidR="006D5CBC" w:rsidRPr="007A5A71" w:rsidRDefault="006D5CBC" w:rsidP="00C16376">
      <w:pPr>
        <w:pStyle w:val="Default"/>
        <w:jc w:val="both"/>
        <w:rPr>
          <w:color w:val="auto"/>
        </w:rPr>
      </w:pPr>
      <w:r w:rsidRPr="007A5A71">
        <w:rPr>
          <w:color w:val="auto"/>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510F361" w14:textId="77777777" w:rsidR="006D5CBC" w:rsidRPr="007A5A71" w:rsidRDefault="006D5CBC" w:rsidP="00C16376">
      <w:pPr>
        <w:pStyle w:val="Default"/>
        <w:jc w:val="both"/>
        <w:rPr>
          <w:color w:val="auto"/>
        </w:rPr>
      </w:pPr>
      <w:r w:rsidRPr="007A5A71">
        <w:rPr>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0655C129" w14:textId="77777777" w:rsidR="006D5CBC" w:rsidRPr="007A5A71" w:rsidRDefault="006D5CBC" w:rsidP="00C16376">
      <w:pPr>
        <w:pStyle w:val="Default"/>
        <w:jc w:val="both"/>
        <w:rPr>
          <w:color w:val="auto"/>
        </w:rPr>
      </w:pPr>
      <w:r w:rsidRPr="007A5A71">
        <w:rPr>
          <w:color w:val="auto"/>
        </w:rPr>
        <w:t>c) prijevaru, na temelju</w:t>
      </w:r>
    </w:p>
    <w:p w14:paraId="22DFEB1B" w14:textId="77777777" w:rsidR="006D5CBC" w:rsidRPr="007A5A71" w:rsidRDefault="006D5CBC" w:rsidP="00C16376">
      <w:pPr>
        <w:pStyle w:val="Default"/>
        <w:jc w:val="both"/>
        <w:rPr>
          <w:color w:val="auto"/>
        </w:rPr>
      </w:pPr>
      <w:r w:rsidRPr="007A5A71">
        <w:rPr>
          <w:color w:val="auto"/>
        </w:rPr>
        <w:t>− članka 236. (prijevara), članka 247. (prijevara u gospodarskom poslovanju), članka 256. (utaja poreza ili carine) i članka 258. (subvencijska prijevara) Kaznenog zakona</w:t>
      </w:r>
    </w:p>
    <w:p w14:paraId="034B40E8" w14:textId="77777777" w:rsidR="006D5CBC" w:rsidRPr="007A5A71" w:rsidRDefault="006D5CBC" w:rsidP="00C16376">
      <w:pPr>
        <w:pStyle w:val="Default"/>
        <w:jc w:val="both"/>
        <w:rPr>
          <w:color w:val="auto"/>
        </w:rPr>
      </w:pPr>
      <w:r w:rsidRPr="007A5A71">
        <w:rPr>
          <w:color w:val="auto"/>
        </w:rPr>
        <w:t>− članka 224. (prijevara), članka 293. (prijevara u gospodarskom poslovanju) i članka 286. (utaja poreza i drugih davanja) iz Kaznenog zakona (Narodne novine, broj 110/97., 27/98., 50/00., 129/00., 51/01., 111/03., 190/03., 105/04., 84/05., 71/06., 110/07., 152/08., 57/11., 77/11. i 143/12.)</w:t>
      </w:r>
    </w:p>
    <w:p w14:paraId="7905AC71" w14:textId="77777777" w:rsidR="006D5CBC" w:rsidRPr="007A5A71" w:rsidRDefault="006D5CBC" w:rsidP="00C16376">
      <w:pPr>
        <w:pStyle w:val="Default"/>
        <w:jc w:val="both"/>
        <w:rPr>
          <w:color w:val="auto"/>
        </w:rPr>
      </w:pPr>
      <w:r w:rsidRPr="007A5A71">
        <w:rPr>
          <w:color w:val="auto"/>
        </w:rPr>
        <w:t>d) terorizam ili kaznena djela povezana s terorističkim aktivnostima, na temelju</w:t>
      </w:r>
    </w:p>
    <w:p w14:paraId="69B552AD" w14:textId="77777777" w:rsidR="006D5CBC" w:rsidRPr="007A5A71" w:rsidRDefault="006D5CBC" w:rsidP="00C16376">
      <w:pPr>
        <w:pStyle w:val="Default"/>
        <w:jc w:val="both"/>
        <w:rPr>
          <w:color w:val="auto"/>
        </w:rPr>
      </w:pPr>
      <w:r w:rsidRPr="007A5A71">
        <w:rPr>
          <w:color w:val="auto"/>
        </w:rPr>
        <w:t>− članka 97. (terorizam), članka 99. (javno poticanje na terorizam), članka 100. (novačenje za terorizam), članka 101. (obuka za terorizam) i članka 102. (terorističko udruženje) Kaznenog zakona</w:t>
      </w:r>
    </w:p>
    <w:p w14:paraId="6C31AFB4" w14:textId="77777777" w:rsidR="006D5CBC" w:rsidRPr="007A5A71" w:rsidRDefault="006D5CBC" w:rsidP="00C16376">
      <w:pPr>
        <w:pStyle w:val="Default"/>
        <w:jc w:val="both"/>
        <w:rPr>
          <w:color w:val="auto"/>
        </w:rPr>
      </w:pPr>
      <w:r w:rsidRPr="007A5A71">
        <w:rPr>
          <w:color w:val="auto"/>
        </w:rPr>
        <w:t>− članka 169. (terorizam), članka 169.a (javno poticanje na terorizam) i članka 169.b (novačenje i obuka za terorizam) iz Kaznenog zakona (Narodne novine, broj 110/97., 27/98., 50/00., 129/00., 51/01., 111/03., 190/03., 105/04., 84/05., 71/06., 110/07., 152/08., 57/11., 77/11. i 143/12.)</w:t>
      </w:r>
    </w:p>
    <w:p w14:paraId="492E8C11" w14:textId="77777777" w:rsidR="006D5CBC" w:rsidRPr="007A5A71" w:rsidRDefault="006D5CBC" w:rsidP="00C16376">
      <w:pPr>
        <w:pStyle w:val="Default"/>
        <w:jc w:val="both"/>
        <w:rPr>
          <w:color w:val="auto"/>
        </w:rPr>
      </w:pPr>
      <w:r w:rsidRPr="007A5A71">
        <w:rPr>
          <w:color w:val="auto"/>
        </w:rPr>
        <w:t>e) pranje novca ili financiranje terorizma, na temelju</w:t>
      </w:r>
    </w:p>
    <w:p w14:paraId="19C055CC" w14:textId="77777777" w:rsidR="006D5CBC" w:rsidRPr="007A5A71" w:rsidRDefault="006D5CBC" w:rsidP="00C16376">
      <w:pPr>
        <w:pStyle w:val="Default"/>
        <w:jc w:val="both"/>
        <w:rPr>
          <w:color w:val="auto"/>
        </w:rPr>
      </w:pPr>
      <w:r w:rsidRPr="007A5A71">
        <w:rPr>
          <w:color w:val="auto"/>
        </w:rPr>
        <w:t>− članka 98. (financiranje terorizma) i članka 265. (pranje novca) Kaznenog zakona</w:t>
      </w:r>
    </w:p>
    <w:p w14:paraId="02A842FD" w14:textId="77777777" w:rsidR="006D5CBC" w:rsidRPr="007A5A71" w:rsidRDefault="006D5CBC" w:rsidP="00C16376">
      <w:pPr>
        <w:pStyle w:val="Default"/>
        <w:jc w:val="both"/>
        <w:rPr>
          <w:color w:val="auto"/>
        </w:rPr>
      </w:pPr>
      <w:r w:rsidRPr="007A5A71">
        <w:rPr>
          <w:color w:val="auto"/>
        </w:rPr>
        <w:t>− članka 279. (pranje novca) iz Kaznenog zakona (Narodne novine, br. 110/97., 27/98., 50/00., 129/00., 51/01., 111/03., 190/03., 105/04., 84/05., 71/06., 110/07., 152/08., 57/11., 77/11. i 143/12.)</w:t>
      </w:r>
    </w:p>
    <w:p w14:paraId="0C1E8927" w14:textId="77777777" w:rsidR="006D5CBC" w:rsidRPr="007A5A71" w:rsidRDefault="006D5CBC" w:rsidP="00C16376">
      <w:pPr>
        <w:pStyle w:val="Default"/>
        <w:jc w:val="both"/>
        <w:rPr>
          <w:color w:val="auto"/>
        </w:rPr>
      </w:pPr>
      <w:r w:rsidRPr="007A5A71">
        <w:rPr>
          <w:color w:val="auto"/>
        </w:rPr>
        <w:t>f) dječji rad ili druge oblike trgovanja ljudima, na temelju</w:t>
      </w:r>
    </w:p>
    <w:p w14:paraId="4594A676" w14:textId="0DB2ECE4" w:rsidR="006D5CBC" w:rsidRPr="007A5A71" w:rsidRDefault="006D5CBC" w:rsidP="00C16376">
      <w:pPr>
        <w:pStyle w:val="Default"/>
        <w:jc w:val="both"/>
        <w:rPr>
          <w:color w:val="auto"/>
        </w:rPr>
      </w:pPr>
      <w:r w:rsidRPr="007A5A71">
        <w:rPr>
          <w:color w:val="auto"/>
        </w:rPr>
        <w:t>− članka 106. (trgovanje ljudima) Kaznenog zakona</w:t>
      </w:r>
    </w:p>
    <w:p w14:paraId="3E1EE40D" w14:textId="77777777" w:rsidR="006D5CBC" w:rsidRPr="007A5A71" w:rsidRDefault="006D5CBC" w:rsidP="00C16376">
      <w:pPr>
        <w:pStyle w:val="Default"/>
        <w:jc w:val="both"/>
        <w:rPr>
          <w:color w:val="auto"/>
        </w:rPr>
      </w:pPr>
      <w:r w:rsidRPr="007A5A71">
        <w:rPr>
          <w:color w:val="auto"/>
        </w:rPr>
        <w:t>− članka 175. (trgovanje ljudima i ropstvo) iz Kaznenog zakona (Narodne novine, br. 110/97., 27/98., 50/00., 129/00., 51/01., 111/03., 190/03., 105/04., 84/05., 71/06., 110/07., 152/08., 57/11., 77/11. i 143/12.), ili</w:t>
      </w:r>
    </w:p>
    <w:p w14:paraId="24369EA7" w14:textId="6C3B68F6" w:rsidR="006D5CBC" w:rsidRPr="007A5A71" w:rsidRDefault="006D5CBC" w:rsidP="00C16376">
      <w:pPr>
        <w:pStyle w:val="Default"/>
        <w:jc w:val="both"/>
        <w:rPr>
          <w:color w:val="auto"/>
        </w:rPr>
      </w:pPr>
      <w:r w:rsidRPr="007A5A71">
        <w:rPr>
          <w:color w:val="auto"/>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točke i za odgovarajuća kaznena djela koja, prema nacionalnim propisima države poslovnog nastana gospodarskog subjekta, odnosno države čiji je osoba državljanin, obuhvaćaju razloge za isključenje iz članka 57. stavka 1. točaka od (a) do (f) Direktive 2014/24/EU.</w:t>
      </w:r>
    </w:p>
    <w:p w14:paraId="3E368B7F" w14:textId="5A1FD7A3" w:rsidR="006D5CBC" w:rsidRPr="007A5A71" w:rsidRDefault="006D5CBC" w:rsidP="00C16376">
      <w:pPr>
        <w:pStyle w:val="Default"/>
        <w:jc w:val="both"/>
        <w:rPr>
          <w:color w:val="auto"/>
        </w:rPr>
      </w:pPr>
    </w:p>
    <w:p w14:paraId="4CF6C11A" w14:textId="77777777" w:rsidR="006D5CBC" w:rsidRPr="007A5A71" w:rsidRDefault="006D5CBC" w:rsidP="00B130F5">
      <w:pPr>
        <w:pStyle w:val="Default"/>
        <w:ind w:firstLine="708"/>
        <w:rPr>
          <w:b/>
          <w:color w:val="auto"/>
        </w:rPr>
      </w:pPr>
      <w:r w:rsidRPr="007A5A71">
        <w:rPr>
          <w:b/>
          <w:color w:val="auto"/>
        </w:rPr>
        <w:t>3.2. Osnove povezane s plaćanjem poreza ili doprinosa za socijalno osiguranje</w:t>
      </w:r>
    </w:p>
    <w:p w14:paraId="315AD82A" w14:textId="77777777" w:rsidR="006D5CBC" w:rsidRPr="007A5A71" w:rsidRDefault="006D5CBC" w:rsidP="00C16376">
      <w:pPr>
        <w:pStyle w:val="Default"/>
        <w:jc w:val="both"/>
        <w:rPr>
          <w:color w:val="auto"/>
        </w:rPr>
      </w:pPr>
      <w:r w:rsidRPr="007A5A71">
        <w:rPr>
          <w:color w:val="auto"/>
        </w:rPr>
        <w:t>Javni Naručitelj će isključiti gospodarskog subjekta iz postupka nabave ako utvrdi da gospodarski subjekt nije ispunio obveze plaćanja dospjelih poreznih obveza i obveza za mirovinsko i zdravstveno osiguranje:</w:t>
      </w:r>
    </w:p>
    <w:p w14:paraId="0523954F" w14:textId="77777777" w:rsidR="006D5CBC" w:rsidRPr="007A5A71" w:rsidRDefault="006D5CBC" w:rsidP="00C16376">
      <w:pPr>
        <w:pStyle w:val="Default"/>
        <w:jc w:val="both"/>
        <w:rPr>
          <w:color w:val="auto"/>
        </w:rPr>
      </w:pPr>
      <w:r w:rsidRPr="007A5A71">
        <w:rPr>
          <w:color w:val="auto"/>
        </w:rPr>
        <w:t>1. u Republici Hrvatskoj, ako gospodarski subjekt ima poslovni nastan u Republici Hrvatskoj, ili</w:t>
      </w:r>
    </w:p>
    <w:p w14:paraId="4123A734" w14:textId="77777777" w:rsidR="006D5CBC" w:rsidRPr="007A5A71" w:rsidRDefault="006D5CBC" w:rsidP="00C16376">
      <w:pPr>
        <w:pStyle w:val="Default"/>
        <w:jc w:val="both"/>
        <w:rPr>
          <w:color w:val="auto"/>
        </w:rPr>
      </w:pPr>
      <w:r w:rsidRPr="007A5A71">
        <w:rPr>
          <w:color w:val="auto"/>
        </w:rPr>
        <w:t>2. u Republici Hrvatskoj ili u državi poslovnog nastana gospodarskog subjekta, ako gospodarski subjekt nema poslovni nastan u Republici Hrvatskoj.</w:t>
      </w:r>
    </w:p>
    <w:p w14:paraId="0FD255E1" w14:textId="7B3D0C6E" w:rsidR="006D5CBC" w:rsidRPr="007A5A71" w:rsidRDefault="006D5CBC" w:rsidP="00C16376">
      <w:pPr>
        <w:pStyle w:val="Default"/>
        <w:jc w:val="both"/>
        <w:rPr>
          <w:color w:val="auto"/>
        </w:rPr>
      </w:pPr>
      <w:r w:rsidRPr="007A5A71">
        <w:rPr>
          <w:color w:val="auto"/>
        </w:rPr>
        <w:t>Iznimno od točke 3.2. javni Naručitelj neće isključiti gospodarskog subjekta iz postupka nabave ako mu sukladno posebnom propisu plaćanje obveza nije dopušteno ili mu je odobrena odgoda plaćanja.</w:t>
      </w:r>
    </w:p>
    <w:p w14:paraId="7012DBFB" w14:textId="77777777" w:rsidR="006D5CBC" w:rsidRPr="007A5A71" w:rsidRDefault="006D5CBC" w:rsidP="006D5CBC">
      <w:pPr>
        <w:pStyle w:val="Default"/>
        <w:rPr>
          <w:color w:val="auto"/>
        </w:rPr>
      </w:pPr>
    </w:p>
    <w:p w14:paraId="3B12B518" w14:textId="77777777" w:rsidR="00C16376" w:rsidRPr="007A5A71" w:rsidRDefault="00C16376" w:rsidP="006D5CBC">
      <w:pPr>
        <w:pStyle w:val="Default"/>
        <w:rPr>
          <w:b/>
          <w:color w:val="auto"/>
        </w:rPr>
      </w:pPr>
    </w:p>
    <w:p w14:paraId="13354001" w14:textId="3A611FEE" w:rsidR="006D5CBC" w:rsidRPr="007A5A71" w:rsidRDefault="006D5CBC" w:rsidP="00B130F5">
      <w:pPr>
        <w:pStyle w:val="Default"/>
        <w:ind w:firstLine="708"/>
        <w:rPr>
          <w:b/>
          <w:color w:val="auto"/>
        </w:rPr>
      </w:pPr>
      <w:r w:rsidRPr="007A5A71">
        <w:rPr>
          <w:b/>
          <w:color w:val="auto"/>
        </w:rPr>
        <w:t>3.3. Dokumenti kojima se dokazuje da ne postoje osnove za isključenje gospodarskog subjekta</w:t>
      </w:r>
    </w:p>
    <w:p w14:paraId="7CE520BB" w14:textId="77777777" w:rsidR="006D5CBC" w:rsidRPr="007A5A71" w:rsidRDefault="006D5CBC" w:rsidP="00C16376">
      <w:pPr>
        <w:pStyle w:val="Default"/>
        <w:jc w:val="both"/>
        <w:rPr>
          <w:color w:val="auto"/>
        </w:rPr>
      </w:pPr>
      <w:r w:rsidRPr="007A5A71">
        <w:rPr>
          <w:color w:val="auto"/>
        </w:rPr>
        <w:t>U sklopu svoje ponude, kao dokaz da ne postoje osnove za isključenje gospodarskog subjekta navedene u točkama 3.1. i 3.2. ovog Poziva na dostavu ponuda, potrebno je dostaviti:</w:t>
      </w:r>
    </w:p>
    <w:p w14:paraId="7D2592E0" w14:textId="77777777" w:rsidR="006D5CBC" w:rsidRPr="007A5A71" w:rsidRDefault="006D5CBC" w:rsidP="00C16376">
      <w:pPr>
        <w:pStyle w:val="Default"/>
        <w:jc w:val="both"/>
        <w:rPr>
          <w:color w:val="auto"/>
        </w:rPr>
      </w:pPr>
      <w:r w:rsidRPr="007A5A71">
        <w:rPr>
          <w:color w:val="auto"/>
        </w:rPr>
        <w:t>Točka 3.1.:</w:t>
      </w:r>
    </w:p>
    <w:p w14:paraId="25809FC6" w14:textId="77777777" w:rsidR="006D5CBC" w:rsidRPr="007A5A71" w:rsidRDefault="006D5CBC" w:rsidP="00C16376">
      <w:pPr>
        <w:pStyle w:val="Default"/>
        <w:jc w:val="both"/>
        <w:rPr>
          <w:color w:val="auto"/>
        </w:rPr>
      </w:pPr>
      <w:r w:rsidRPr="007A5A71">
        <w:rPr>
          <w:rFonts w:ascii="Segoe UI Symbol" w:hAnsi="Segoe UI Symbol" w:cs="Segoe UI Symbol"/>
          <w:color w:val="auto"/>
        </w:rPr>
        <w:t>✓</w:t>
      </w:r>
      <w:r w:rsidRPr="007A5A71">
        <w:rPr>
          <w:color w:val="auto"/>
        </w:rPr>
        <w:t xml:space="preserve"> Izvadak iz kaznene evidencije ili drugog odgovarajućeg registra ili Izjavu o nekažnjavanju koja je dana u prilogu Poziva na dostavu ponude (Prilog 3), ne starije od šest (6) mjeseci od dana početka postupka ove nabave</w:t>
      </w:r>
    </w:p>
    <w:p w14:paraId="527E4745" w14:textId="77777777" w:rsidR="006D5CBC" w:rsidRPr="007A5A71" w:rsidRDefault="006D5CBC" w:rsidP="00C16376">
      <w:pPr>
        <w:pStyle w:val="Default"/>
        <w:jc w:val="both"/>
        <w:rPr>
          <w:color w:val="auto"/>
        </w:rPr>
      </w:pPr>
      <w:r w:rsidRPr="007A5A71">
        <w:rPr>
          <w:color w:val="auto"/>
        </w:rPr>
        <w:t>Točka 3.2.:</w:t>
      </w:r>
    </w:p>
    <w:p w14:paraId="518101D3" w14:textId="77777777" w:rsidR="006D5CBC" w:rsidRPr="007A5A71" w:rsidRDefault="006D5CBC" w:rsidP="00C16376">
      <w:pPr>
        <w:pStyle w:val="Default"/>
        <w:jc w:val="both"/>
        <w:rPr>
          <w:color w:val="auto"/>
        </w:rPr>
      </w:pPr>
      <w:r w:rsidRPr="007A5A71">
        <w:rPr>
          <w:rFonts w:ascii="Segoe UI Symbol" w:hAnsi="Segoe UI Symbol" w:cs="Segoe UI Symbol"/>
          <w:color w:val="auto"/>
        </w:rPr>
        <w:t>✓</w:t>
      </w:r>
      <w:r w:rsidRPr="007A5A71">
        <w:rPr>
          <w:color w:val="auto"/>
        </w:rPr>
        <w:t xml:space="preserve"> Potvrda porezne uprave ili drugog nadležnog tijela ili Izjavu o nepostojanju razloga za isključenje na osnovi plaćanja poreznih obveza i obveza za mirovinsko i zdravstveno osiguranje koja je dana u prilogu Poziva na dostavu ponude (Prilog 4), ne starije od početka postupka ove nabave.</w:t>
      </w:r>
    </w:p>
    <w:p w14:paraId="12A0631B" w14:textId="4E6990FF" w:rsidR="006D5CBC" w:rsidRPr="007A5A71" w:rsidRDefault="006D5CBC" w:rsidP="00C16376">
      <w:pPr>
        <w:pStyle w:val="Default"/>
        <w:jc w:val="both"/>
        <w:rPr>
          <w:color w:val="auto"/>
        </w:rPr>
      </w:pPr>
      <w:r w:rsidRPr="007A5A71">
        <w:rPr>
          <w:color w:val="auto"/>
        </w:rPr>
        <w:t>Gore navedene dokumente ponuditelji mogu dostaviti u neovjerenoj preslici. Neovjerenom preslikom smatra se i neovjerena preslika elektroničke isprave na papiru. U svrhu dodatne provjere informacija, Naručitelj može zatražiti dostavu ili stavljanje na uvid izvornika ili ovjerenih preslika jednog ili više traženih dokumenata.</w:t>
      </w:r>
    </w:p>
    <w:p w14:paraId="42EC5503" w14:textId="4DE896DA" w:rsidR="006D5CBC" w:rsidRPr="007A5A71" w:rsidRDefault="006D5CBC" w:rsidP="006D5CBC">
      <w:pPr>
        <w:pStyle w:val="Default"/>
        <w:rPr>
          <w:color w:val="auto"/>
        </w:rPr>
      </w:pPr>
    </w:p>
    <w:p w14:paraId="43E29724" w14:textId="53993A49" w:rsidR="006D5CBC" w:rsidRPr="007A5A71" w:rsidRDefault="006D5CBC" w:rsidP="006D5CBC">
      <w:pPr>
        <w:pStyle w:val="Default"/>
        <w:rPr>
          <w:b/>
          <w:color w:val="auto"/>
        </w:rPr>
      </w:pPr>
      <w:r w:rsidRPr="007A5A71">
        <w:rPr>
          <w:b/>
          <w:color w:val="auto"/>
        </w:rPr>
        <w:t>4. Kriteriji za odabir gospodarskog subjekta (uvjeti sposobnosti)</w:t>
      </w:r>
    </w:p>
    <w:p w14:paraId="385DDB76" w14:textId="77777777" w:rsidR="00C16376" w:rsidRPr="007A5A71" w:rsidRDefault="00C16376" w:rsidP="006D5CBC">
      <w:pPr>
        <w:pStyle w:val="Default"/>
        <w:rPr>
          <w:b/>
          <w:color w:val="auto"/>
        </w:rPr>
      </w:pPr>
    </w:p>
    <w:p w14:paraId="66CD181E" w14:textId="77777777" w:rsidR="006D5CBC" w:rsidRPr="007A5A71" w:rsidRDefault="006D5CBC" w:rsidP="00B130F5">
      <w:pPr>
        <w:pStyle w:val="Default"/>
        <w:ind w:firstLine="708"/>
        <w:rPr>
          <w:b/>
          <w:color w:val="auto"/>
        </w:rPr>
      </w:pPr>
      <w:r w:rsidRPr="007A5A71">
        <w:rPr>
          <w:b/>
          <w:color w:val="auto"/>
        </w:rPr>
        <w:t>4.1. Uvjeti sposobnosti za obavljanje profesionalne djelatnosti</w:t>
      </w:r>
    </w:p>
    <w:p w14:paraId="65232125" w14:textId="77777777" w:rsidR="006D5CBC" w:rsidRPr="007A5A71" w:rsidRDefault="006D5CBC" w:rsidP="00C16376">
      <w:pPr>
        <w:pStyle w:val="Default"/>
        <w:jc w:val="both"/>
        <w:rPr>
          <w:color w:val="auto"/>
        </w:rPr>
      </w:pPr>
      <w:r w:rsidRPr="007A5A71">
        <w:rPr>
          <w:color w:val="auto"/>
        </w:rPr>
        <w:t>Gospodarski subjekt mora u postupku nabave dokazati svoj upis u sudski, obrtni, strukovni ili drugi odgovarajući registar u državi njegova poslovnog nastana.</w:t>
      </w:r>
    </w:p>
    <w:p w14:paraId="0FBB7803" w14:textId="77777777" w:rsidR="006D5CBC" w:rsidRPr="007A5A71" w:rsidRDefault="006D5CBC" w:rsidP="00C16376">
      <w:pPr>
        <w:pStyle w:val="Default"/>
        <w:jc w:val="both"/>
        <w:rPr>
          <w:color w:val="auto"/>
        </w:rPr>
      </w:pPr>
      <w:r w:rsidRPr="007A5A71">
        <w:rPr>
          <w:color w:val="auto"/>
        </w:rPr>
        <w:t>Za potrebe utvrđivanja sposobnosti za obavljanje profesionalne djelatnosti gospodarski subjekti u svojoj ponudi dostavljaju:</w:t>
      </w:r>
    </w:p>
    <w:p w14:paraId="25F7D053" w14:textId="77777777" w:rsidR="006D5CBC" w:rsidRPr="007A5A71" w:rsidRDefault="006D5CBC" w:rsidP="00C16376">
      <w:pPr>
        <w:pStyle w:val="Default"/>
        <w:jc w:val="both"/>
        <w:rPr>
          <w:color w:val="auto"/>
        </w:rPr>
      </w:pPr>
      <w:r w:rsidRPr="007A5A71">
        <w:rPr>
          <w:rFonts w:ascii="Segoe UI Symbol" w:hAnsi="Segoe UI Symbol" w:cs="Segoe UI Symbol"/>
          <w:color w:val="auto"/>
        </w:rPr>
        <w:t>✓</w:t>
      </w:r>
      <w:r w:rsidRPr="007A5A71">
        <w:rPr>
          <w:color w:val="auto"/>
        </w:rPr>
        <w:t xml:space="preserve"> izvadak iz sudskog, obrtnog, strukovnog ili drugog odgovarajućeg registra u državi članici njegovog poslovnog nastana.</w:t>
      </w:r>
    </w:p>
    <w:p w14:paraId="0E8D75D2" w14:textId="77777777" w:rsidR="00C16376" w:rsidRPr="007A5A71" w:rsidRDefault="00C16376" w:rsidP="006D5CBC">
      <w:pPr>
        <w:pStyle w:val="Default"/>
        <w:rPr>
          <w:b/>
          <w:color w:val="auto"/>
        </w:rPr>
      </w:pPr>
    </w:p>
    <w:p w14:paraId="2EFFD3B3" w14:textId="570608B9" w:rsidR="006D5CBC" w:rsidRPr="007A5A71" w:rsidRDefault="006D5CBC" w:rsidP="006D5CBC">
      <w:pPr>
        <w:pStyle w:val="Default"/>
        <w:rPr>
          <w:b/>
          <w:color w:val="auto"/>
        </w:rPr>
      </w:pPr>
      <w:r w:rsidRPr="007A5A71">
        <w:rPr>
          <w:b/>
          <w:color w:val="auto"/>
        </w:rPr>
        <w:t>5. Podaci o ponudi</w:t>
      </w:r>
    </w:p>
    <w:p w14:paraId="6808C2BE" w14:textId="77777777" w:rsidR="00C16376" w:rsidRPr="007A5A71" w:rsidRDefault="00C16376" w:rsidP="006D5CBC">
      <w:pPr>
        <w:pStyle w:val="Default"/>
        <w:rPr>
          <w:b/>
          <w:color w:val="auto"/>
        </w:rPr>
      </w:pPr>
    </w:p>
    <w:p w14:paraId="276941CF" w14:textId="75375D72" w:rsidR="006D5CBC" w:rsidRPr="007A5A71" w:rsidRDefault="006D5CBC" w:rsidP="00B130F5">
      <w:pPr>
        <w:pStyle w:val="Default"/>
        <w:ind w:firstLine="708"/>
        <w:rPr>
          <w:b/>
          <w:color w:val="auto"/>
        </w:rPr>
      </w:pPr>
      <w:r w:rsidRPr="007A5A71">
        <w:rPr>
          <w:b/>
          <w:color w:val="auto"/>
        </w:rPr>
        <w:t>5.1. Sadržaj i način izrade ponude, dostava ponude</w:t>
      </w:r>
    </w:p>
    <w:p w14:paraId="0C0E7C7E" w14:textId="77777777" w:rsidR="006D5CBC" w:rsidRPr="007A5A71" w:rsidRDefault="006D5CBC" w:rsidP="00C16376">
      <w:pPr>
        <w:pStyle w:val="Default"/>
        <w:jc w:val="both"/>
        <w:rPr>
          <w:color w:val="auto"/>
        </w:rPr>
      </w:pPr>
      <w:r w:rsidRPr="007A5A71">
        <w:rPr>
          <w:color w:val="auto"/>
        </w:rPr>
        <w:t>Ponuda je izjava volje ponuditelja u pisanom obliku da će isporučiti robu, pružiti usluge ili izvesti radove u skladu s uvjetima i zahtjevima iz Poziva na dostavu ponuda.</w:t>
      </w:r>
    </w:p>
    <w:p w14:paraId="22CA9C88" w14:textId="77777777" w:rsidR="006D5CBC" w:rsidRPr="007A5A71" w:rsidRDefault="006D5CBC" w:rsidP="00C16376">
      <w:pPr>
        <w:pStyle w:val="Default"/>
        <w:jc w:val="both"/>
        <w:rPr>
          <w:color w:val="auto"/>
        </w:rPr>
      </w:pPr>
      <w:r w:rsidRPr="007A5A71">
        <w:rPr>
          <w:color w:val="auto"/>
        </w:rPr>
        <w:t>Pri izradi ponude ponuditelj se mora pridržavati zahtjeva i uvjeta iz ovog Poziva na dostavu ponuda te ne smije mijenjati ni nadopunjavati tekst Poziva na dostavu ponuda.</w:t>
      </w:r>
    </w:p>
    <w:p w14:paraId="51E3CE12" w14:textId="77777777" w:rsidR="006D5CBC" w:rsidRPr="007A5A71" w:rsidRDefault="006D5CBC" w:rsidP="00C16376">
      <w:pPr>
        <w:pStyle w:val="Default"/>
        <w:jc w:val="both"/>
        <w:rPr>
          <w:color w:val="auto"/>
        </w:rPr>
      </w:pPr>
      <w:r w:rsidRPr="007A5A71">
        <w:rPr>
          <w:color w:val="auto"/>
        </w:rPr>
        <w:t>Ponuda se izrađuje na način da čini cjelinu. Svi dokumenti koji čine sadržaj ponude dostavljaju se kao jedan privitak elektroničke pošte. Stranice ponude se označavaju brojem na način da je vidljiv redni broj stranice i ukupan broj stranica ponude.</w:t>
      </w:r>
    </w:p>
    <w:p w14:paraId="2B655903" w14:textId="77777777" w:rsidR="006D5CBC" w:rsidRPr="007A5A71" w:rsidRDefault="006D5CBC" w:rsidP="00C16376">
      <w:pPr>
        <w:pStyle w:val="Default"/>
        <w:jc w:val="both"/>
        <w:rPr>
          <w:color w:val="auto"/>
        </w:rPr>
      </w:pPr>
      <w:r w:rsidRPr="007A5A71">
        <w:rPr>
          <w:color w:val="auto"/>
        </w:rPr>
        <w:t>Ponuda obvezuje ponuditelja do isteka roka valjanosti ponude, a na zahtjev Naručitelja ponuditelj može produžiti rok valjanosti svoje ponude.</w:t>
      </w:r>
    </w:p>
    <w:p w14:paraId="6A14A513" w14:textId="77777777" w:rsidR="006D5CBC" w:rsidRPr="007A5A71" w:rsidRDefault="006D5CBC" w:rsidP="00C16376">
      <w:pPr>
        <w:pStyle w:val="Default"/>
        <w:jc w:val="both"/>
        <w:rPr>
          <w:color w:val="auto"/>
        </w:rPr>
      </w:pPr>
      <w:r w:rsidRPr="007A5A71">
        <w:rPr>
          <w:color w:val="auto"/>
        </w:rPr>
        <w:t>Podnošenjem svoje ponude smatra se da ponuditelj prihvaća sve uvjete navedene u ovom Pozivu na dostavu ponuda te njegovim popratnim dokumentima.</w:t>
      </w:r>
    </w:p>
    <w:p w14:paraId="350DB3B4" w14:textId="3A4BB6C6" w:rsidR="006D5CBC" w:rsidRPr="007A5A71" w:rsidRDefault="006D5CBC" w:rsidP="00C16376">
      <w:pPr>
        <w:pStyle w:val="Default"/>
        <w:jc w:val="both"/>
        <w:rPr>
          <w:color w:val="auto"/>
        </w:rPr>
      </w:pPr>
      <w:r w:rsidRPr="007A5A71">
        <w:rPr>
          <w:color w:val="auto"/>
        </w:rPr>
        <w:t>Ponuda se izrađuje na hrvatskom jeziku i latiničnom pismu.</w:t>
      </w:r>
    </w:p>
    <w:p w14:paraId="05AF8A4C" w14:textId="77777777" w:rsidR="006D5CBC" w:rsidRPr="007A5A71" w:rsidRDefault="006D5CBC" w:rsidP="006D5CBC">
      <w:pPr>
        <w:pStyle w:val="Default"/>
        <w:rPr>
          <w:color w:val="auto"/>
        </w:rPr>
      </w:pPr>
    </w:p>
    <w:p w14:paraId="3A664490" w14:textId="77777777" w:rsidR="00C16376" w:rsidRPr="007A5A71" w:rsidRDefault="00C16376" w:rsidP="006D5CBC">
      <w:pPr>
        <w:pStyle w:val="Default"/>
        <w:rPr>
          <w:b/>
          <w:color w:val="auto"/>
        </w:rPr>
      </w:pPr>
    </w:p>
    <w:p w14:paraId="0692CBCD" w14:textId="77777777" w:rsidR="00C16376" w:rsidRPr="007A5A71" w:rsidRDefault="00C16376" w:rsidP="006D5CBC">
      <w:pPr>
        <w:pStyle w:val="Default"/>
        <w:rPr>
          <w:b/>
          <w:color w:val="auto"/>
        </w:rPr>
      </w:pPr>
    </w:p>
    <w:p w14:paraId="65ED1101" w14:textId="77777777" w:rsidR="00C16376" w:rsidRPr="007A5A71" w:rsidRDefault="00C16376" w:rsidP="006D5CBC">
      <w:pPr>
        <w:pStyle w:val="Default"/>
        <w:rPr>
          <w:b/>
          <w:color w:val="auto"/>
        </w:rPr>
      </w:pPr>
    </w:p>
    <w:p w14:paraId="6EEFF804" w14:textId="2E96B010" w:rsidR="006D5CBC" w:rsidRPr="007A5A71" w:rsidRDefault="006D5CBC" w:rsidP="006D5CBC">
      <w:pPr>
        <w:pStyle w:val="Default"/>
        <w:rPr>
          <w:b/>
          <w:color w:val="auto"/>
        </w:rPr>
      </w:pPr>
      <w:r w:rsidRPr="007A5A71">
        <w:rPr>
          <w:b/>
          <w:color w:val="auto"/>
        </w:rPr>
        <w:t>Ponuda obavezno mora sadržavati:</w:t>
      </w:r>
    </w:p>
    <w:p w14:paraId="29A3A5E4" w14:textId="28AEE5B9" w:rsidR="006D5CBC" w:rsidRPr="007A5A71" w:rsidRDefault="006D5CBC" w:rsidP="006D5CBC">
      <w:pPr>
        <w:pStyle w:val="Default"/>
        <w:rPr>
          <w:b/>
          <w:color w:val="auto"/>
        </w:rPr>
      </w:pPr>
    </w:p>
    <w:p w14:paraId="4F8CECB0" w14:textId="77777777" w:rsidR="006D5CBC" w:rsidRPr="007A5A71" w:rsidRDefault="006D5CBC" w:rsidP="00561E2F">
      <w:pPr>
        <w:pStyle w:val="Default"/>
        <w:jc w:val="both"/>
        <w:rPr>
          <w:b/>
          <w:color w:val="auto"/>
        </w:rPr>
      </w:pPr>
      <w:r w:rsidRPr="007A5A71">
        <w:rPr>
          <w:b/>
          <w:color w:val="auto"/>
        </w:rPr>
        <w:t>1. Ponudbeni list (popunjen, potpisan, pečatiran - ako je primjenjivo)</w:t>
      </w:r>
    </w:p>
    <w:p w14:paraId="6C6103B6" w14:textId="77777777" w:rsidR="006D5CBC" w:rsidRPr="007A5A71" w:rsidRDefault="006D5CBC" w:rsidP="00561E2F">
      <w:pPr>
        <w:pStyle w:val="Default"/>
        <w:jc w:val="both"/>
        <w:rPr>
          <w:b/>
          <w:color w:val="auto"/>
        </w:rPr>
      </w:pPr>
      <w:r w:rsidRPr="007A5A71">
        <w:rPr>
          <w:b/>
          <w:color w:val="auto"/>
        </w:rPr>
        <w:t>2. Dokument kojim se dokazuje ne postojanje osnova za isključenje navedenih u točki 3.1. ovog Poziva na dostavu ponuda</w:t>
      </w:r>
    </w:p>
    <w:p w14:paraId="60D84CE9" w14:textId="77777777" w:rsidR="006D5CBC" w:rsidRPr="007A5A71" w:rsidRDefault="006D5CBC" w:rsidP="00561E2F">
      <w:pPr>
        <w:pStyle w:val="Default"/>
        <w:jc w:val="both"/>
        <w:rPr>
          <w:b/>
          <w:color w:val="auto"/>
        </w:rPr>
      </w:pPr>
      <w:r w:rsidRPr="007A5A71">
        <w:rPr>
          <w:b/>
          <w:color w:val="auto"/>
        </w:rPr>
        <w:t>3. Dokument kojim se dokazuje ne postojanje osnova za isključenje navedenih u točki 3.2. ovog Poziva na dostavu ponuda</w:t>
      </w:r>
    </w:p>
    <w:p w14:paraId="650B60C8" w14:textId="77777777" w:rsidR="006D5CBC" w:rsidRPr="007A5A71" w:rsidRDefault="006D5CBC" w:rsidP="00561E2F">
      <w:pPr>
        <w:pStyle w:val="Default"/>
        <w:jc w:val="both"/>
        <w:rPr>
          <w:b/>
          <w:color w:val="auto"/>
        </w:rPr>
      </w:pPr>
      <w:r w:rsidRPr="007A5A71">
        <w:rPr>
          <w:b/>
          <w:color w:val="auto"/>
        </w:rPr>
        <w:t>4. Dokument kojim se dokazuje sposobnost za obavljanje profesionalne djelatnosti (točka 4.1. ovog Poziva na dostavu ponuda)</w:t>
      </w:r>
    </w:p>
    <w:p w14:paraId="008CC635" w14:textId="77777777" w:rsidR="006D5CBC" w:rsidRPr="007A5A71" w:rsidRDefault="006D5CBC" w:rsidP="00561E2F">
      <w:pPr>
        <w:pStyle w:val="Default"/>
        <w:jc w:val="both"/>
        <w:rPr>
          <w:b/>
          <w:color w:val="auto"/>
        </w:rPr>
      </w:pPr>
      <w:r w:rsidRPr="007A5A71">
        <w:rPr>
          <w:b/>
          <w:color w:val="auto"/>
        </w:rPr>
        <w:t>5. Troškovnik (popunjen, potpisan, pečatiran – ako je primjenjivo)</w:t>
      </w:r>
    </w:p>
    <w:p w14:paraId="339C81CC" w14:textId="77777777" w:rsidR="006D5CBC" w:rsidRPr="007A5A71" w:rsidRDefault="006D5CBC" w:rsidP="00561E2F">
      <w:pPr>
        <w:pStyle w:val="Default"/>
        <w:jc w:val="both"/>
        <w:rPr>
          <w:b/>
          <w:color w:val="auto"/>
        </w:rPr>
      </w:pPr>
      <w:r w:rsidRPr="007A5A71">
        <w:rPr>
          <w:b/>
          <w:color w:val="auto"/>
        </w:rPr>
        <w:t>6. Ostali dokumenti traženi ovim Pozivom na dostavu ponuda.</w:t>
      </w:r>
    </w:p>
    <w:p w14:paraId="162C3ED6" w14:textId="29A6E002" w:rsidR="006D5CBC" w:rsidRPr="007A5A71" w:rsidRDefault="006D5CBC" w:rsidP="00561E2F">
      <w:pPr>
        <w:pStyle w:val="Default"/>
        <w:jc w:val="both"/>
        <w:rPr>
          <w:b/>
          <w:color w:val="auto"/>
        </w:rPr>
      </w:pPr>
      <w:r w:rsidRPr="007A5A71">
        <w:rPr>
          <w:b/>
          <w:color w:val="auto"/>
        </w:rPr>
        <w:t xml:space="preserve">Ponuda se dostavlja elektroničkim putem (e-mailom) na adresu elektroničke pošte </w:t>
      </w:r>
      <w:r w:rsidR="00F2619D" w:rsidRPr="007A5A71">
        <w:rPr>
          <w:b/>
          <w:color w:val="auto"/>
        </w:rPr>
        <w:t>ivana.havaic@gmail.com</w:t>
      </w:r>
    </w:p>
    <w:p w14:paraId="3A7360E9" w14:textId="77777777" w:rsidR="006D5CBC" w:rsidRPr="007A5A71" w:rsidRDefault="006D5CBC" w:rsidP="00561E2F">
      <w:pPr>
        <w:pStyle w:val="Default"/>
        <w:jc w:val="both"/>
        <w:rPr>
          <w:b/>
          <w:color w:val="auto"/>
        </w:rPr>
      </w:pPr>
      <w:r w:rsidRPr="007A5A71">
        <w:rPr>
          <w:b/>
          <w:color w:val="auto"/>
        </w:rPr>
        <w:t>Ponuda se dostavlja u privitku elektroničke pošte u skeniranoj verziji izvornika.</w:t>
      </w:r>
    </w:p>
    <w:p w14:paraId="58AFA925" w14:textId="6C2A6B48" w:rsidR="006D5CBC" w:rsidRPr="007A5A71" w:rsidRDefault="006D5CBC" w:rsidP="00561E2F">
      <w:pPr>
        <w:pStyle w:val="Default"/>
        <w:jc w:val="both"/>
        <w:rPr>
          <w:b/>
          <w:color w:val="auto"/>
        </w:rPr>
      </w:pPr>
      <w:r w:rsidRPr="007A5A71">
        <w:rPr>
          <w:b/>
          <w:color w:val="auto"/>
        </w:rPr>
        <w:t>Rok valjanosti ponude mora iznositi najmanje 30 dana od dana otvaranja ponuda.</w:t>
      </w:r>
    </w:p>
    <w:p w14:paraId="326293B5" w14:textId="24A21582" w:rsidR="006D5CBC" w:rsidRPr="007A5A71" w:rsidRDefault="006D5CBC" w:rsidP="00561E2F">
      <w:pPr>
        <w:pStyle w:val="Default"/>
        <w:jc w:val="both"/>
        <w:rPr>
          <w:b/>
          <w:color w:val="auto"/>
        </w:rPr>
      </w:pPr>
    </w:p>
    <w:p w14:paraId="791FD1F2" w14:textId="789C914E" w:rsidR="006D5CBC" w:rsidRPr="007A5A71" w:rsidRDefault="006D5CBC" w:rsidP="006D5CBC">
      <w:pPr>
        <w:pStyle w:val="Default"/>
        <w:rPr>
          <w:b/>
          <w:color w:val="auto"/>
        </w:rPr>
      </w:pPr>
    </w:p>
    <w:p w14:paraId="10764E1A" w14:textId="77777777" w:rsidR="006D5CBC" w:rsidRPr="007A5A71" w:rsidRDefault="006D5CBC" w:rsidP="00B130F5">
      <w:pPr>
        <w:pStyle w:val="Default"/>
        <w:ind w:firstLine="708"/>
        <w:rPr>
          <w:b/>
          <w:color w:val="auto"/>
        </w:rPr>
      </w:pPr>
      <w:r w:rsidRPr="007A5A71">
        <w:rPr>
          <w:b/>
          <w:color w:val="auto"/>
        </w:rPr>
        <w:t>5.2. Izmjena, dopuna i povlačenje ponude</w:t>
      </w:r>
    </w:p>
    <w:p w14:paraId="259EFF7B" w14:textId="77777777" w:rsidR="006D5CBC" w:rsidRPr="007A5A71" w:rsidRDefault="006D5CBC" w:rsidP="00576CA3">
      <w:pPr>
        <w:pStyle w:val="Default"/>
        <w:jc w:val="both"/>
        <w:rPr>
          <w:color w:val="auto"/>
        </w:rPr>
      </w:pPr>
      <w:r w:rsidRPr="007A5A71">
        <w:rPr>
          <w:color w:val="auto"/>
        </w:rPr>
        <w:t>Ponuditelj može do isteka roka za dostavu ponude dostaviti izmjenu i/ili dopunu ponude. Izmjena i/ili dopuna ponude dostavlja se na isti način kao i osnovna ponuda s obveznom naznakom da se radi o izmjeni i/ili dopuni ponude.</w:t>
      </w:r>
    </w:p>
    <w:p w14:paraId="5FBBE8D3" w14:textId="3FEB9FA9" w:rsidR="006D5CBC" w:rsidRPr="007A5A71" w:rsidRDefault="006D5CBC" w:rsidP="00576CA3">
      <w:pPr>
        <w:pStyle w:val="Default"/>
        <w:jc w:val="both"/>
        <w:rPr>
          <w:color w:val="auto"/>
        </w:rPr>
      </w:pPr>
      <w:r w:rsidRPr="007A5A71">
        <w:rPr>
          <w:color w:val="auto"/>
        </w:rPr>
        <w:t>Ponuditelj može do isteka roka za dostavu ponude povući svoju već poslanu ponudu slanjem obavijesti o istome putem elektroničke pošte na isti način kao što se dostavlja ponuda.</w:t>
      </w:r>
    </w:p>
    <w:p w14:paraId="4D58DC27" w14:textId="77777777" w:rsidR="006D5CBC" w:rsidRPr="007A5A71" w:rsidRDefault="006D5CBC" w:rsidP="006D5CBC">
      <w:pPr>
        <w:pStyle w:val="Default"/>
        <w:rPr>
          <w:color w:val="auto"/>
        </w:rPr>
      </w:pPr>
    </w:p>
    <w:p w14:paraId="46DFCA02" w14:textId="77777777" w:rsidR="006D5CBC" w:rsidRPr="007A5A71" w:rsidRDefault="006D5CBC" w:rsidP="00B130F5">
      <w:pPr>
        <w:pStyle w:val="Default"/>
        <w:ind w:firstLine="708"/>
        <w:rPr>
          <w:b/>
          <w:color w:val="auto"/>
        </w:rPr>
      </w:pPr>
      <w:r w:rsidRPr="007A5A71">
        <w:rPr>
          <w:b/>
          <w:color w:val="auto"/>
        </w:rPr>
        <w:t>5.3. Način određivanja cijene ponude</w:t>
      </w:r>
    </w:p>
    <w:p w14:paraId="12558306" w14:textId="77777777" w:rsidR="006D5CBC" w:rsidRPr="007A5A71" w:rsidRDefault="006D5CBC" w:rsidP="00576CA3">
      <w:pPr>
        <w:pStyle w:val="Default"/>
        <w:jc w:val="both"/>
        <w:rPr>
          <w:color w:val="auto"/>
        </w:rPr>
      </w:pPr>
      <w:r w:rsidRPr="007A5A71">
        <w:rPr>
          <w:color w:val="auto"/>
        </w:rPr>
        <w:t>Ponuditelj je kod izrade ponude obvezan pridržavati se sljedećeg:</w:t>
      </w:r>
    </w:p>
    <w:p w14:paraId="75903DEA" w14:textId="77777777" w:rsidR="006D5CBC" w:rsidRPr="007A5A71" w:rsidRDefault="006D5CBC" w:rsidP="00576CA3">
      <w:pPr>
        <w:pStyle w:val="Default"/>
        <w:jc w:val="both"/>
        <w:rPr>
          <w:color w:val="auto"/>
        </w:rPr>
      </w:pPr>
      <w:r w:rsidRPr="007A5A71">
        <w:rPr>
          <w:color w:val="auto"/>
        </w:rPr>
        <w:t>● cijena ponude piše se brojkama u apsolutnom iznosu i izražava se u eurima na ponudbenom listu i to bez PDV-a, iznos PDV-a i ukupna cijena s PDV-om</w:t>
      </w:r>
    </w:p>
    <w:p w14:paraId="39A437D0" w14:textId="77777777" w:rsidR="006D5CBC" w:rsidRPr="007A5A71" w:rsidRDefault="006D5CBC" w:rsidP="00576CA3">
      <w:pPr>
        <w:pStyle w:val="Default"/>
        <w:jc w:val="both"/>
        <w:rPr>
          <w:color w:val="auto"/>
        </w:rPr>
      </w:pPr>
      <w:r w:rsidRPr="007A5A71">
        <w:rPr>
          <w:color w:val="auto"/>
        </w:rPr>
        <w:t>● cijena bez PDV-a mora sadržavati sve troškove uključujući posebne poreze, trošarine i carine, ako postoje, te popuste</w:t>
      </w:r>
    </w:p>
    <w:p w14:paraId="6BFDFF80" w14:textId="77777777" w:rsidR="006D5CBC" w:rsidRPr="007A5A71" w:rsidRDefault="006D5CBC" w:rsidP="00576CA3">
      <w:pPr>
        <w:pStyle w:val="Default"/>
        <w:jc w:val="both"/>
        <w:rPr>
          <w:color w:val="auto"/>
        </w:rPr>
      </w:pPr>
      <w:r w:rsidRPr="007A5A71">
        <w:rPr>
          <w:color w:val="auto"/>
        </w:rPr>
        <w:t>● cijena ponude sadrži troškove dostave predmeta nabave</w:t>
      </w:r>
    </w:p>
    <w:p w14:paraId="0A3FC2A5" w14:textId="77777777" w:rsidR="006D5CBC" w:rsidRPr="007A5A71" w:rsidRDefault="006D5CBC" w:rsidP="00576CA3">
      <w:pPr>
        <w:pStyle w:val="Default"/>
        <w:jc w:val="both"/>
        <w:rPr>
          <w:color w:val="auto"/>
        </w:rPr>
      </w:pPr>
      <w:r w:rsidRPr="007A5A71">
        <w:rPr>
          <w:color w:val="auto"/>
        </w:rPr>
        <w:t>● ukoliko ponuditelj nije u sustavu PDV-a ili je predmet nabave oslobođen poreza na dodanu vrijednost, tada se na Ponudbenom listu na mjestu predviđenom za upis cijene ponude s PDV-om upisuje isti iznos koji je upisan na mjestu predviđenom za upis cijene bez PDV-a, a mjesto za upis iznosa PDV-a ostavlja se prazno</w:t>
      </w:r>
    </w:p>
    <w:p w14:paraId="32D63ABB" w14:textId="1530F324" w:rsidR="006D5CBC" w:rsidRPr="007A5A71" w:rsidRDefault="006D5CBC" w:rsidP="00576CA3">
      <w:pPr>
        <w:pStyle w:val="Default"/>
        <w:jc w:val="both"/>
        <w:rPr>
          <w:color w:val="auto"/>
        </w:rPr>
      </w:pPr>
      <w:r w:rsidRPr="007A5A71">
        <w:rPr>
          <w:color w:val="auto"/>
        </w:rPr>
        <w:t>● u obrascu Troškovnika obvezno se na predviđenim mjestima popunjavaju jedinične cijene po stavkama. Jedinične cijene se unose bez obračunatog PDV-a i zaokružuju se na dvije decimale</w:t>
      </w:r>
    </w:p>
    <w:p w14:paraId="633DEC13" w14:textId="77777777" w:rsidR="006D5CBC" w:rsidRPr="007A5A71" w:rsidRDefault="006D5CBC" w:rsidP="00576CA3">
      <w:pPr>
        <w:pStyle w:val="Default"/>
        <w:jc w:val="both"/>
        <w:rPr>
          <w:color w:val="auto"/>
        </w:rPr>
      </w:pPr>
      <w:r w:rsidRPr="007A5A71">
        <w:rPr>
          <w:color w:val="auto"/>
        </w:rPr>
        <w:t>● ukoliko cijena ponude bez poreza na dodanu vrijednost izražena u Troškovniku ne odgovara cijeni ponude bez poreza na dodanu vrijednost izraženoj u ponudbenom listu, vrijedi cijena ponude bez poreza na dodanu vrijednost izražena u Troškovniku</w:t>
      </w:r>
    </w:p>
    <w:p w14:paraId="5996776F" w14:textId="77777777" w:rsidR="006D5CBC" w:rsidRPr="007A5A71" w:rsidRDefault="006D5CBC" w:rsidP="00576CA3">
      <w:pPr>
        <w:pStyle w:val="Default"/>
        <w:jc w:val="both"/>
        <w:rPr>
          <w:color w:val="auto"/>
        </w:rPr>
      </w:pPr>
      <w:r w:rsidRPr="007A5A71">
        <w:rPr>
          <w:color w:val="auto"/>
        </w:rPr>
        <w:t>● cijena ponude je fiksna i nepromjenjiva za cijelo vrijeme trajanja ugovora i izražava se za cjelokupni predmet nabave</w:t>
      </w:r>
    </w:p>
    <w:p w14:paraId="7C70B1B1" w14:textId="77777777" w:rsidR="006D5CBC" w:rsidRPr="007A5A71" w:rsidRDefault="006D5CBC" w:rsidP="00576CA3">
      <w:pPr>
        <w:pStyle w:val="Default"/>
        <w:jc w:val="both"/>
        <w:rPr>
          <w:color w:val="auto"/>
        </w:rPr>
      </w:pPr>
      <w:r w:rsidRPr="007A5A71">
        <w:rPr>
          <w:color w:val="auto"/>
        </w:rPr>
        <w:t>● vodeće je načelo da je za ponuđenu cijenu obvezna potpuna transparentnost i da nema skrivenih troškova u ponudi</w:t>
      </w:r>
    </w:p>
    <w:p w14:paraId="11EC7AE8" w14:textId="2992D745" w:rsidR="006D5CBC" w:rsidRPr="007A5A71" w:rsidRDefault="006D5CBC" w:rsidP="00576CA3">
      <w:pPr>
        <w:pStyle w:val="Default"/>
        <w:jc w:val="both"/>
        <w:rPr>
          <w:color w:val="auto"/>
        </w:rPr>
      </w:pPr>
      <w:r w:rsidRPr="007A5A71">
        <w:rPr>
          <w:color w:val="auto"/>
        </w:rPr>
        <w:t>● sve troškove koji se pojave izvan deklariranih cijena ponuditelj snosi sam.</w:t>
      </w:r>
    </w:p>
    <w:p w14:paraId="015928C5" w14:textId="58C6FE00" w:rsidR="006D5CBC" w:rsidRPr="007A5A71" w:rsidRDefault="006D5CBC" w:rsidP="006D5CBC">
      <w:pPr>
        <w:pStyle w:val="Default"/>
        <w:rPr>
          <w:color w:val="auto"/>
        </w:rPr>
      </w:pPr>
    </w:p>
    <w:p w14:paraId="650B3E1C" w14:textId="2517AC4B" w:rsidR="006D5CBC" w:rsidRPr="007A5A71" w:rsidRDefault="006D5CBC" w:rsidP="006D5CBC">
      <w:pPr>
        <w:pStyle w:val="Default"/>
        <w:rPr>
          <w:b/>
          <w:color w:val="auto"/>
        </w:rPr>
      </w:pPr>
      <w:r w:rsidRPr="007A5A71">
        <w:rPr>
          <w:b/>
          <w:color w:val="auto"/>
        </w:rPr>
        <w:t>6. Kriterij za odabir ponude</w:t>
      </w:r>
    </w:p>
    <w:p w14:paraId="18397D22" w14:textId="218DC574" w:rsidR="006D5CBC" w:rsidRPr="007A5A71" w:rsidRDefault="006D5CBC" w:rsidP="006D5CBC">
      <w:pPr>
        <w:pStyle w:val="Default"/>
        <w:rPr>
          <w:b/>
          <w:color w:val="auto"/>
        </w:rPr>
      </w:pPr>
    </w:p>
    <w:p w14:paraId="56DCC14A" w14:textId="13D64A4D" w:rsidR="006D5CBC" w:rsidRPr="007A5A71" w:rsidRDefault="00EF4776" w:rsidP="006D5CBC">
      <w:pPr>
        <w:pStyle w:val="Default"/>
        <w:rPr>
          <w:b/>
          <w:color w:val="auto"/>
        </w:rPr>
      </w:pPr>
      <w:r w:rsidRPr="007A5A71">
        <w:rPr>
          <w:b/>
          <w:color w:val="auto"/>
        </w:rPr>
        <w:t>Kriterij za odabir ponude je najniža cijena. Obzirom da naručitelj ne može koristiti pravo na odbitak pretporeza, uspoređivat će cijene ponuda s porezom na dodanu vrijednost.</w:t>
      </w:r>
    </w:p>
    <w:p w14:paraId="16B9DC13" w14:textId="267F7701" w:rsidR="0077073F" w:rsidRPr="007A5A71" w:rsidRDefault="0077073F" w:rsidP="006D5CBC">
      <w:pPr>
        <w:pStyle w:val="Default"/>
        <w:rPr>
          <w:b/>
          <w:color w:val="auto"/>
        </w:rPr>
      </w:pPr>
    </w:p>
    <w:p w14:paraId="1CBDFE5A" w14:textId="19D9AA60" w:rsidR="0077073F" w:rsidRPr="007A5A71" w:rsidRDefault="0077073F" w:rsidP="006D5CBC">
      <w:pPr>
        <w:pStyle w:val="Default"/>
        <w:rPr>
          <w:b/>
          <w:color w:val="auto"/>
        </w:rPr>
      </w:pPr>
    </w:p>
    <w:p w14:paraId="74C67577" w14:textId="67F7367B" w:rsidR="0077073F" w:rsidRPr="007A5A71" w:rsidRDefault="00EF4776" w:rsidP="0077073F">
      <w:pPr>
        <w:pStyle w:val="Default"/>
        <w:rPr>
          <w:b/>
          <w:color w:val="auto"/>
        </w:rPr>
      </w:pPr>
      <w:r w:rsidRPr="007A5A71">
        <w:rPr>
          <w:b/>
          <w:color w:val="auto"/>
        </w:rPr>
        <w:t>7</w:t>
      </w:r>
      <w:r w:rsidR="0077073F" w:rsidRPr="007A5A71">
        <w:rPr>
          <w:b/>
          <w:color w:val="auto"/>
        </w:rPr>
        <w:t>. Datum i vrijeme otvaranja ponuda</w:t>
      </w:r>
    </w:p>
    <w:p w14:paraId="7C954F29" w14:textId="0CEDAA13" w:rsidR="0077073F" w:rsidRPr="007A5A71" w:rsidRDefault="0077073F" w:rsidP="0077073F">
      <w:pPr>
        <w:pStyle w:val="Default"/>
        <w:rPr>
          <w:color w:val="auto"/>
        </w:rPr>
      </w:pPr>
      <w:r w:rsidRPr="007A5A71">
        <w:rPr>
          <w:color w:val="auto"/>
        </w:rPr>
        <w:t>Kr</w:t>
      </w:r>
      <w:r w:rsidR="00724891">
        <w:rPr>
          <w:color w:val="auto"/>
        </w:rPr>
        <w:t>ajnji rok za dostavu ponuda je 1</w:t>
      </w:r>
      <w:r w:rsidRPr="007A5A71">
        <w:rPr>
          <w:color w:val="auto"/>
        </w:rPr>
        <w:t xml:space="preserve">. </w:t>
      </w:r>
      <w:r w:rsidR="00724891">
        <w:rPr>
          <w:color w:val="auto"/>
        </w:rPr>
        <w:t>travnja</w:t>
      </w:r>
      <w:r w:rsidR="00EF4776" w:rsidRPr="007A5A71">
        <w:rPr>
          <w:color w:val="auto"/>
        </w:rPr>
        <w:t xml:space="preserve"> 202</w:t>
      </w:r>
      <w:r w:rsidR="00724891">
        <w:rPr>
          <w:color w:val="auto"/>
        </w:rPr>
        <w:t>4</w:t>
      </w:r>
      <w:r w:rsidR="00EF4776" w:rsidRPr="007A5A71">
        <w:rPr>
          <w:color w:val="auto"/>
        </w:rPr>
        <w:t>. godine do 12:00 sati.</w:t>
      </w:r>
    </w:p>
    <w:p w14:paraId="070ADEB2" w14:textId="0EC2776C" w:rsidR="0077073F" w:rsidRPr="007A5A71" w:rsidRDefault="0077073F" w:rsidP="0077073F">
      <w:pPr>
        <w:pStyle w:val="Default"/>
        <w:rPr>
          <w:color w:val="auto"/>
        </w:rPr>
      </w:pPr>
      <w:r w:rsidRPr="007A5A71">
        <w:rPr>
          <w:color w:val="auto"/>
        </w:rPr>
        <w:t>Otvaranje ponuda nije javno.</w:t>
      </w:r>
    </w:p>
    <w:p w14:paraId="556C16D1" w14:textId="77777777" w:rsidR="0077073F" w:rsidRPr="007A5A71" w:rsidRDefault="0077073F" w:rsidP="0077073F">
      <w:pPr>
        <w:pStyle w:val="Default"/>
        <w:rPr>
          <w:b/>
          <w:color w:val="auto"/>
        </w:rPr>
      </w:pPr>
    </w:p>
    <w:p w14:paraId="470DFD73" w14:textId="7F054CFE" w:rsidR="0077073F" w:rsidRPr="007A5A71" w:rsidRDefault="00EF4776" w:rsidP="0077073F">
      <w:pPr>
        <w:pStyle w:val="Default"/>
        <w:rPr>
          <w:b/>
          <w:color w:val="auto"/>
        </w:rPr>
      </w:pPr>
      <w:r w:rsidRPr="007A5A71">
        <w:rPr>
          <w:b/>
          <w:color w:val="auto"/>
        </w:rPr>
        <w:t>8</w:t>
      </w:r>
      <w:r w:rsidR="0077073F" w:rsidRPr="007A5A71">
        <w:rPr>
          <w:b/>
          <w:color w:val="auto"/>
        </w:rPr>
        <w:t>. Pregled i ocjena ponuda</w:t>
      </w:r>
    </w:p>
    <w:p w14:paraId="4E69F379" w14:textId="3FE4A947" w:rsidR="0077073F" w:rsidRPr="007A5A71" w:rsidRDefault="0077073F" w:rsidP="00EF4776">
      <w:pPr>
        <w:pStyle w:val="Default"/>
        <w:jc w:val="both"/>
        <w:rPr>
          <w:color w:val="auto"/>
        </w:rPr>
      </w:pPr>
      <w:r w:rsidRPr="007A5A71">
        <w:rPr>
          <w:color w:val="auto"/>
        </w:rPr>
        <w:t xml:space="preserve">Nakon otvaranja ponuda Naručitelj pregledava i ocjenjuje ponude u roku od </w:t>
      </w:r>
      <w:r w:rsidR="00EF4776" w:rsidRPr="007A5A71">
        <w:rPr>
          <w:color w:val="auto"/>
        </w:rPr>
        <w:t>15</w:t>
      </w:r>
      <w:r w:rsidRPr="007A5A71">
        <w:rPr>
          <w:color w:val="auto"/>
        </w:rPr>
        <w:t xml:space="preserve"> dana na temelju uvjeta i zahtjeva iz Poziva na dostavu ponuda te o tome sastavlja zapisnik.</w:t>
      </w:r>
    </w:p>
    <w:p w14:paraId="5B7EC7EA" w14:textId="77777777" w:rsidR="0077073F" w:rsidRPr="007A5A71" w:rsidRDefault="0077073F" w:rsidP="00EF4776">
      <w:pPr>
        <w:pStyle w:val="Default"/>
        <w:jc w:val="both"/>
        <w:rPr>
          <w:color w:val="auto"/>
        </w:rPr>
      </w:pPr>
      <w:r w:rsidRPr="007A5A71">
        <w:rPr>
          <w:color w:val="auto"/>
        </w:rPr>
        <w:t>Postupak pregleda i ocjene ponuda obavlja stručno povjerenstvo za nabavu na temelju uvjeta i zahtjeva iz Poziva na dostavu ponuda.</w:t>
      </w:r>
    </w:p>
    <w:p w14:paraId="29C84F66" w14:textId="77777777" w:rsidR="0077073F" w:rsidRPr="007A5A71" w:rsidRDefault="0077073F" w:rsidP="00EF4776">
      <w:pPr>
        <w:pStyle w:val="Default"/>
        <w:jc w:val="both"/>
        <w:rPr>
          <w:color w:val="auto"/>
        </w:rPr>
      </w:pPr>
      <w:r w:rsidRPr="007A5A71">
        <w:rPr>
          <w:color w:val="auto"/>
        </w:rPr>
        <w:t>Stručno povjerenstvo na temelju ocjene ponuda prijedlog odluke dostavlja predstavniku Naručitelja koji donosi Obavijest o odabiru najpovoljnije ponude odnosno Obavijest o poništenju postupka nabave ako za to postoje razlozi.</w:t>
      </w:r>
    </w:p>
    <w:p w14:paraId="049ACB68" w14:textId="11F55342" w:rsidR="0077073F" w:rsidRPr="007A5A71" w:rsidRDefault="0077073F" w:rsidP="00EF4776">
      <w:pPr>
        <w:pStyle w:val="Default"/>
        <w:jc w:val="both"/>
        <w:rPr>
          <w:color w:val="auto"/>
        </w:rPr>
      </w:pPr>
      <w:r w:rsidRPr="007A5A71">
        <w:rPr>
          <w:color w:val="auto"/>
        </w:rPr>
        <w:t>Obavijest o odabiru najpovoljnije ponude ili Obavijest o poništenju postupka nabave Naručitelj je obvezan bez odgode istovremeno dostaviti svakom ponuditelju, na dokaziv način.</w:t>
      </w:r>
    </w:p>
    <w:p w14:paraId="0B87CF17" w14:textId="77777777" w:rsidR="0077073F" w:rsidRPr="007A5A71" w:rsidRDefault="0077073F" w:rsidP="0077073F">
      <w:pPr>
        <w:pStyle w:val="Default"/>
        <w:rPr>
          <w:color w:val="auto"/>
        </w:rPr>
      </w:pPr>
    </w:p>
    <w:p w14:paraId="417A15F8" w14:textId="0829E9D6" w:rsidR="0077073F" w:rsidRPr="007A5A71" w:rsidRDefault="00EF4776" w:rsidP="0077073F">
      <w:pPr>
        <w:pStyle w:val="Default"/>
        <w:rPr>
          <w:b/>
          <w:color w:val="auto"/>
        </w:rPr>
      </w:pPr>
      <w:r w:rsidRPr="007A5A71">
        <w:rPr>
          <w:b/>
          <w:color w:val="auto"/>
        </w:rPr>
        <w:t>9</w:t>
      </w:r>
      <w:r w:rsidR="0077073F" w:rsidRPr="007A5A71">
        <w:rPr>
          <w:b/>
          <w:color w:val="auto"/>
        </w:rPr>
        <w:t>. Posebni uvjeti za izvršenje ugovora</w:t>
      </w:r>
    </w:p>
    <w:p w14:paraId="03A9A5FC" w14:textId="4430667B" w:rsidR="0077073F" w:rsidRPr="007A5A71" w:rsidRDefault="0077073F" w:rsidP="0077073F">
      <w:pPr>
        <w:pStyle w:val="Default"/>
        <w:rPr>
          <w:color w:val="auto"/>
        </w:rPr>
      </w:pPr>
      <w:r w:rsidRPr="007A5A71">
        <w:rPr>
          <w:color w:val="auto"/>
        </w:rPr>
        <w:t xml:space="preserve">Ugovor će biti sačinjen sukladno uvjetima iz ovog Poziva na dostavu ponuda i ponude odabranog ponuditelja. </w:t>
      </w:r>
    </w:p>
    <w:p w14:paraId="1E5174B0" w14:textId="79292162" w:rsidR="0077073F" w:rsidRPr="007A5A71" w:rsidRDefault="0077073F" w:rsidP="0077073F">
      <w:pPr>
        <w:pStyle w:val="Default"/>
        <w:rPr>
          <w:color w:val="auto"/>
        </w:rPr>
      </w:pPr>
      <w:r w:rsidRPr="007A5A71">
        <w:rPr>
          <w:color w:val="auto"/>
        </w:rPr>
        <w:t>Ugovor će se sklopiti u roku od 30 dana od dana donošenja Obavijesti o odabiru najpovoljnije ponude</w:t>
      </w:r>
    </w:p>
    <w:p w14:paraId="39F2AD8E" w14:textId="77777777" w:rsidR="0077073F" w:rsidRPr="007A5A71" w:rsidRDefault="0077073F" w:rsidP="0077073F">
      <w:pPr>
        <w:pStyle w:val="Default"/>
        <w:rPr>
          <w:color w:val="auto"/>
        </w:rPr>
      </w:pPr>
    </w:p>
    <w:p w14:paraId="35F649FF" w14:textId="13559DF8" w:rsidR="0077073F" w:rsidRPr="007A5A71" w:rsidRDefault="00EF4776" w:rsidP="0077073F">
      <w:pPr>
        <w:pStyle w:val="Default"/>
        <w:rPr>
          <w:b/>
          <w:color w:val="auto"/>
        </w:rPr>
      </w:pPr>
      <w:r w:rsidRPr="007A5A71">
        <w:rPr>
          <w:b/>
          <w:color w:val="auto"/>
        </w:rPr>
        <w:t>10</w:t>
      </w:r>
      <w:r w:rsidR="0077073F" w:rsidRPr="007A5A71">
        <w:rPr>
          <w:b/>
          <w:color w:val="auto"/>
        </w:rPr>
        <w:t>. Rok, način i uvjeti plaćanja</w:t>
      </w:r>
    </w:p>
    <w:p w14:paraId="44818F1B" w14:textId="124EF025" w:rsidR="0077073F" w:rsidRPr="007A5A71" w:rsidRDefault="0077073F" w:rsidP="00EF4776">
      <w:pPr>
        <w:pStyle w:val="Default"/>
        <w:jc w:val="both"/>
        <w:rPr>
          <w:color w:val="auto"/>
        </w:rPr>
      </w:pPr>
      <w:r w:rsidRPr="007A5A71">
        <w:rPr>
          <w:color w:val="auto"/>
        </w:rPr>
        <w:t xml:space="preserve">Odabrani ponuditelj će </w:t>
      </w:r>
      <w:r w:rsidR="00561E2F" w:rsidRPr="007A5A71">
        <w:rPr>
          <w:color w:val="auto"/>
        </w:rPr>
        <w:t>nakon uredno isporučenog</w:t>
      </w:r>
      <w:r w:rsidRPr="007A5A71">
        <w:rPr>
          <w:color w:val="auto"/>
        </w:rPr>
        <w:t xml:space="preserve"> predmet</w:t>
      </w:r>
      <w:r w:rsidR="00561E2F" w:rsidRPr="007A5A71">
        <w:rPr>
          <w:color w:val="auto"/>
        </w:rPr>
        <w:t>a</w:t>
      </w:r>
      <w:r w:rsidRPr="007A5A71">
        <w:rPr>
          <w:color w:val="auto"/>
        </w:rPr>
        <w:t xml:space="preserve"> nabave izdati Naručitelju elektronički račun (e-račun).</w:t>
      </w:r>
    </w:p>
    <w:p w14:paraId="395BE5FC" w14:textId="77777777" w:rsidR="0077073F" w:rsidRPr="007A5A71" w:rsidRDefault="0077073F" w:rsidP="00EF4776">
      <w:pPr>
        <w:pStyle w:val="Default"/>
        <w:jc w:val="both"/>
        <w:rPr>
          <w:color w:val="auto"/>
        </w:rPr>
      </w:pPr>
      <w:r w:rsidRPr="007A5A71">
        <w:rPr>
          <w:color w:val="auto"/>
        </w:rPr>
        <w:t>Naručitelj se, sukladno članku 6. stavku 1. Zakona o elektroničkom izdavanju računa u javnoj nabavi (Narodne novine, broj 94/18), obvezuje zaprimiti i obraditi te izvršiti plaćanje elektroničkog računa i pratećih isprava izdanih sukladno europskoj normi.</w:t>
      </w:r>
    </w:p>
    <w:p w14:paraId="1592D2F6" w14:textId="77777777" w:rsidR="0077073F" w:rsidRPr="007A5A71" w:rsidRDefault="0077073F" w:rsidP="00EF4776">
      <w:pPr>
        <w:pStyle w:val="Default"/>
        <w:jc w:val="both"/>
        <w:rPr>
          <w:color w:val="auto"/>
        </w:rPr>
      </w:pPr>
      <w:r w:rsidRPr="007A5A71">
        <w:rPr>
          <w:color w:val="auto"/>
        </w:rPr>
        <w:t>Sukladno članku 7. Zakona o elektroničkom izdavanju računa u javnoj nabavi (Narodne novine, broj 94/18), Naručitelj će plaćanje vršiti isključivo na temelju e-računa te je odabrani ponuditelj obvezan izdati i slati elektronički račun i prateće isprave sukladno europskoj normi.</w:t>
      </w:r>
    </w:p>
    <w:p w14:paraId="3CB3D5C0" w14:textId="5A598724" w:rsidR="0077073F" w:rsidRPr="007A5A71" w:rsidRDefault="0077073F" w:rsidP="00EF4776">
      <w:pPr>
        <w:pStyle w:val="Default"/>
        <w:jc w:val="both"/>
        <w:rPr>
          <w:color w:val="auto"/>
        </w:rPr>
      </w:pPr>
      <w:r w:rsidRPr="007A5A71">
        <w:rPr>
          <w:color w:val="auto"/>
        </w:rPr>
        <w:t>Naručitelj se obvezuje uredno izdan račun platiti u roku od 30 dana od dana izdavanja računa.</w:t>
      </w:r>
    </w:p>
    <w:p w14:paraId="37A25E00" w14:textId="77777777" w:rsidR="0077073F" w:rsidRPr="007A5A71" w:rsidRDefault="0077073F" w:rsidP="0077073F">
      <w:pPr>
        <w:pStyle w:val="Default"/>
        <w:rPr>
          <w:color w:val="auto"/>
        </w:rPr>
      </w:pPr>
    </w:p>
    <w:p w14:paraId="5A1BEAEF" w14:textId="22969F3F" w:rsidR="0077073F" w:rsidRPr="007A5A71" w:rsidRDefault="0077073F" w:rsidP="0077073F">
      <w:pPr>
        <w:pStyle w:val="Default"/>
        <w:rPr>
          <w:b/>
          <w:color w:val="auto"/>
        </w:rPr>
      </w:pPr>
      <w:r w:rsidRPr="007A5A71">
        <w:rPr>
          <w:b/>
          <w:color w:val="auto"/>
        </w:rPr>
        <w:t>1</w:t>
      </w:r>
      <w:r w:rsidR="00EF4776" w:rsidRPr="007A5A71">
        <w:rPr>
          <w:b/>
          <w:color w:val="auto"/>
        </w:rPr>
        <w:t>1</w:t>
      </w:r>
      <w:r w:rsidRPr="007A5A71">
        <w:rPr>
          <w:b/>
          <w:color w:val="auto"/>
        </w:rPr>
        <w:t>. Prilozi</w:t>
      </w:r>
    </w:p>
    <w:p w14:paraId="7C10B7E6" w14:textId="55ADD6DC" w:rsidR="0077073F" w:rsidRPr="007A5A71" w:rsidRDefault="00561E2F" w:rsidP="0077073F">
      <w:pPr>
        <w:pStyle w:val="Default"/>
        <w:rPr>
          <w:color w:val="auto"/>
        </w:rPr>
      </w:pPr>
      <w:r w:rsidRPr="007A5A71">
        <w:rPr>
          <w:color w:val="auto"/>
        </w:rPr>
        <w:t>Ponudbeni list</w:t>
      </w:r>
    </w:p>
    <w:p w14:paraId="0F2B18D8" w14:textId="27EBBA61" w:rsidR="0077073F" w:rsidRPr="007A5A71" w:rsidRDefault="00561E2F" w:rsidP="0077073F">
      <w:pPr>
        <w:pStyle w:val="Default"/>
        <w:rPr>
          <w:color w:val="auto"/>
        </w:rPr>
      </w:pPr>
      <w:r w:rsidRPr="007A5A71">
        <w:rPr>
          <w:color w:val="auto"/>
        </w:rPr>
        <w:t>Troškovnik</w:t>
      </w:r>
    </w:p>
    <w:sectPr w:rsidR="0077073F" w:rsidRPr="007A5A71" w:rsidSect="00F00E63">
      <w:pgSz w:w="11906" w:h="16838" w:code="9"/>
      <w:pgMar w:top="1702" w:right="1134" w:bottom="1134" w:left="1843"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14606" w14:textId="77777777" w:rsidR="001540AC" w:rsidRDefault="001540AC" w:rsidP="004871FE">
      <w:pPr>
        <w:spacing w:after="0" w:line="240" w:lineRule="auto"/>
      </w:pPr>
      <w:r>
        <w:separator/>
      </w:r>
    </w:p>
  </w:endnote>
  <w:endnote w:type="continuationSeparator" w:id="0">
    <w:p w14:paraId="0C3D6DD4" w14:textId="77777777" w:rsidR="001540AC" w:rsidRDefault="001540AC" w:rsidP="0048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7B74" w14:textId="77777777" w:rsidR="001540AC" w:rsidRDefault="001540AC" w:rsidP="004871FE">
      <w:pPr>
        <w:spacing w:after="0" w:line="240" w:lineRule="auto"/>
      </w:pPr>
      <w:r>
        <w:separator/>
      </w:r>
    </w:p>
  </w:footnote>
  <w:footnote w:type="continuationSeparator" w:id="0">
    <w:p w14:paraId="7D771DEA" w14:textId="77777777" w:rsidR="001540AC" w:rsidRDefault="001540AC" w:rsidP="00487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88D"/>
    <w:multiLevelType w:val="hybridMultilevel"/>
    <w:tmpl w:val="55D06078"/>
    <w:lvl w:ilvl="0" w:tplc="AACCD78A">
      <w:start w:val="2"/>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D90527"/>
    <w:multiLevelType w:val="hybridMultilevel"/>
    <w:tmpl w:val="9620DD94"/>
    <w:lvl w:ilvl="0" w:tplc="59A21FA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6F5620"/>
    <w:multiLevelType w:val="hybridMultilevel"/>
    <w:tmpl w:val="786A0EB2"/>
    <w:lvl w:ilvl="0" w:tplc="10FE20EC">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820BA2"/>
    <w:multiLevelType w:val="hybridMultilevel"/>
    <w:tmpl w:val="07E0581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9147BA7"/>
    <w:multiLevelType w:val="hybridMultilevel"/>
    <w:tmpl w:val="065AF1E0"/>
    <w:lvl w:ilvl="0" w:tplc="10FE20EC">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1D5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505C7"/>
    <w:multiLevelType w:val="hybridMultilevel"/>
    <w:tmpl w:val="68A4B510"/>
    <w:lvl w:ilvl="0" w:tplc="677ED7AC">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0F0048"/>
    <w:multiLevelType w:val="hybridMultilevel"/>
    <w:tmpl w:val="DCA41494"/>
    <w:lvl w:ilvl="0" w:tplc="E076BB1E">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0B04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3E18F3"/>
    <w:multiLevelType w:val="hybridMultilevel"/>
    <w:tmpl w:val="70D2B29C"/>
    <w:lvl w:ilvl="0" w:tplc="8874540A">
      <w:start w:val="2"/>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9D1836"/>
    <w:multiLevelType w:val="hybridMultilevel"/>
    <w:tmpl w:val="ECEA5E66"/>
    <w:lvl w:ilvl="0" w:tplc="FFF27CEE">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1" w15:restartNumberingAfterBreak="0">
    <w:nsid w:val="3F834AD7"/>
    <w:multiLevelType w:val="hybridMultilevel"/>
    <w:tmpl w:val="B93838A2"/>
    <w:lvl w:ilvl="0" w:tplc="BFB2C8A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642A8C"/>
    <w:multiLevelType w:val="hybridMultilevel"/>
    <w:tmpl w:val="ACAE12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7816A34"/>
    <w:multiLevelType w:val="hybridMultilevel"/>
    <w:tmpl w:val="336E4D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DE757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060B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034BB6"/>
    <w:multiLevelType w:val="hybridMultilevel"/>
    <w:tmpl w:val="CDEA1512"/>
    <w:lvl w:ilvl="0" w:tplc="15C47EFA">
      <w:numFmt w:val="bullet"/>
      <w:lvlText w:val="-"/>
      <w:lvlJc w:val="left"/>
      <w:pPr>
        <w:ind w:left="720" w:hanging="360"/>
      </w:pPr>
      <w:rPr>
        <w:rFonts w:ascii="Calibri" w:eastAsia="MS Mincho"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44737"/>
    <w:multiLevelType w:val="hybridMultilevel"/>
    <w:tmpl w:val="D9BA6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0C664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5A766B"/>
    <w:multiLevelType w:val="hybridMultilevel"/>
    <w:tmpl w:val="025CE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FE60F29"/>
    <w:multiLevelType w:val="hybridMultilevel"/>
    <w:tmpl w:val="670A6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0CA3657"/>
    <w:multiLevelType w:val="hybridMultilevel"/>
    <w:tmpl w:val="DF0A11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78794E"/>
    <w:multiLevelType w:val="multilevel"/>
    <w:tmpl w:val="380C76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17475"/>
    <w:multiLevelType w:val="hybridMultilevel"/>
    <w:tmpl w:val="AFD61DAA"/>
    <w:lvl w:ilvl="0" w:tplc="BACA6914">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78E06B9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5"/>
  </w:num>
  <w:num w:numId="3">
    <w:abstractNumId w:val="8"/>
  </w:num>
  <w:num w:numId="4">
    <w:abstractNumId w:val="18"/>
  </w:num>
  <w:num w:numId="5">
    <w:abstractNumId w:val="24"/>
  </w:num>
  <w:num w:numId="6">
    <w:abstractNumId w:val="14"/>
  </w:num>
  <w:num w:numId="7">
    <w:abstractNumId w:val="5"/>
  </w:num>
  <w:num w:numId="8">
    <w:abstractNumId w:val="23"/>
  </w:num>
  <w:num w:numId="9">
    <w:abstractNumId w:val="7"/>
  </w:num>
  <w:num w:numId="10">
    <w:abstractNumId w:val="22"/>
  </w:num>
  <w:num w:numId="11">
    <w:abstractNumId w:val="0"/>
  </w:num>
  <w:num w:numId="12">
    <w:abstractNumId w:val="16"/>
  </w:num>
  <w:num w:numId="13">
    <w:abstractNumId w:val="2"/>
  </w:num>
  <w:num w:numId="14">
    <w:abstractNumId w:val="4"/>
  </w:num>
  <w:num w:numId="15">
    <w:abstractNumId w:val="9"/>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20"/>
  </w:num>
  <w:num w:numId="21">
    <w:abstractNumId w:val="19"/>
  </w:num>
  <w:num w:numId="22">
    <w:abstractNumId w:val="17"/>
  </w:num>
  <w:num w:numId="23">
    <w:abstractNumId w:val="10"/>
  </w:num>
  <w:num w:numId="24">
    <w:abstractNumId w:val="12"/>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o:colormru v:ext="edit" colors="#8b8b8b,#1c488f,#003f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E"/>
    <w:rsid w:val="0002385D"/>
    <w:rsid w:val="00030DB0"/>
    <w:rsid w:val="00032A53"/>
    <w:rsid w:val="00067B27"/>
    <w:rsid w:val="000765EA"/>
    <w:rsid w:val="00076B96"/>
    <w:rsid w:val="00081BAC"/>
    <w:rsid w:val="0008589D"/>
    <w:rsid w:val="00093C47"/>
    <w:rsid w:val="000A03A2"/>
    <w:rsid w:val="000A7518"/>
    <w:rsid w:val="000B23F6"/>
    <w:rsid w:val="000C182E"/>
    <w:rsid w:val="000C273B"/>
    <w:rsid w:val="000D1B23"/>
    <w:rsid w:val="000E5894"/>
    <w:rsid w:val="0010362E"/>
    <w:rsid w:val="00106C9C"/>
    <w:rsid w:val="00115679"/>
    <w:rsid w:val="00136D17"/>
    <w:rsid w:val="001431CE"/>
    <w:rsid w:val="001540AC"/>
    <w:rsid w:val="001635BA"/>
    <w:rsid w:val="001937F4"/>
    <w:rsid w:val="001B3E7F"/>
    <w:rsid w:val="001B725D"/>
    <w:rsid w:val="001D7A45"/>
    <w:rsid w:val="001F61DB"/>
    <w:rsid w:val="001F7B7F"/>
    <w:rsid w:val="00210222"/>
    <w:rsid w:val="00226734"/>
    <w:rsid w:val="00244286"/>
    <w:rsid w:val="00253D1E"/>
    <w:rsid w:val="00254523"/>
    <w:rsid w:val="00261FF6"/>
    <w:rsid w:val="00284367"/>
    <w:rsid w:val="00295E6A"/>
    <w:rsid w:val="002A769A"/>
    <w:rsid w:val="002C09D0"/>
    <w:rsid w:val="002E6C15"/>
    <w:rsid w:val="002F5A73"/>
    <w:rsid w:val="002F6821"/>
    <w:rsid w:val="002F7F06"/>
    <w:rsid w:val="00312AAD"/>
    <w:rsid w:val="003231F3"/>
    <w:rsid w:val="0033447C"/>
    <w:rsid w:val="0034520E"/>
    <w:rsid w:val="00352618"/>
    <w:rsid w:val="0036209E"/>
    <w:rsid w:val="003651E0"/>
    <w:rsid w:val="00376167"/>
    <w:rsid w:val="00386CB2"/>
    <w:rsid w:val="003875B7"/>
    <w:rsid w:val="00391A00"/>
    <w:rsid w:val="003C18F2"/>
    <w:rsid w:val="003D173D"/>
    <w:rsid w:val="003E3D8F"/>
    <w:rsid w:val="003F5525"/>
    <w:rsid w:val="003F6A8D"/>
    <w:rsid w:val="004006F5"/>
    <w:rsid w:val="00401ECA"/>
    <w:rsid w:val="004073B4"/>
    <w:rsid w:val="00407EB4"/>
    <w:rsid w:val="00422391"/>
    <w:rsid w:val="00422B90"/>
    <w:rsid w:val="00430FE5"/>
    <w:rsid w:val="00442464"/>
    <w:rsid w:val="00444A9D"/>
    <w:rsid w:val="0045504D"/>
    <w:rsid w:val="00461198"/>
    <w:rsid w:val="00467ADA"/>
    <w:rsid w:val="00471C9E"/>
    <w:rsid w:val="00474D5B"/>
    <w:rsid w:val="00486A35"/>
    <w:rsid w:val="004871FE"/>
    <w:rsid w:val="00491D16"/>
    <w:rsid w:val="004B1FC4"/>
    <w:rsid w:val="004C0710"/>
    <w:rsid w:val="004C0B5D"/>
    <w:rsid w:val="004C4400"/>
    <w:rsid w:val="004D49B1"/>
    <w:rsid w:val="004E2051"/>
    <w:rsid w:val="004E2BBD"/>
    <w:rsid w:val="004E33FE"/>
    <w:rsid w:val="004E5D42"/>
    <w:rsid w:val="004F2CDB"/>
    <w:rsid w:val="004F57FC"/>
    <w:rsid w:val="00504AF0"/>
    <w:rsid w:val="00505FFD"/>
    <w:rsid w:val="00507E9F"/>
    <w:rsid w:val="00522D0F"/>
    <w:rsid w:val="00543972"/>
    <w:rsid w:val="005513B8"/>
    <w:rsid w:val="005608CA"/>
    <w:rsid w:val="00561E2F"/>
    <w:rsid w:val="00576CA3"/>
    <w:rsid w:val="00592D6C"/>
    <w:rsid w:val="005B2897"/>
    <w:rsid w:val="005B387E"/>
    <w:rsid w:val="005D2030"/>
    <w:rsid w:val="005D38B3"/>
    <w:rsid w:val="005F24C1"/>
    <w:rsid w:val="005F6B96"/>
    <w:rsid w:val="00621F1F"/>
    <w:rsid w:val="00630545"/>
    <w:rsid w:val="00633A73"/>
    <w:rsid w:val="006400D1"/>
    <w:rsid w:val="00643119"/>
    <w:rsid w:val="006541CF"/>
    <w:rsid w:val="00663BE8"/>
    <w:rsid w:val="006676F0"/>
    <w:rsid w:val="00673B72"/>
    <w:rsid w:val="006865DE"/>
    <w:rsid w:val="00692140"/>
    <w:rsid w:val="00695F45"/>
    <w:rsid w:val="006A6E32"/>
    <w:rsid w:val="006B1172"/>
    <w:rsid w:val="006D0796"/>
    <w:rsid w:val="006D5CBC"/>
    <w:rsid w:val="006E59F5"/>
    <w:rsid w:val="006E7786"/>
    <w:rsid w:val="006E7AC9"/>
    <w:rsid w:val="006F4231"/>
    <w:rsid w:val="007107EC"/>
    <w:rsid w:val="00713A65"/>
    <w:rsid w:val="00724891"/>
    <w:rsid w:val="00737BC6"/>
    <w:rsid w:val="00741452"/>
    <w:rsid w:val="007603FA"/>
    <w:rsid w:val="0077073F"/>
    <w:rsid w:val="0079178D"/>
    <w:rsid w:val="007A5A71"/>
    <w:rsid w:val="007C5768"/>
    <w:rsid w:val="007D0A87"/>
    <w:rsid w:val="007D4442"/>
    <w:rsid w:val="007F4C32"/>
    <w:rsid w:val="00813462"/>
    <w:rsid w:val="008463CC"/>
    <w:rsid w:val="00852A84"/>
    <w:rsid w:val="00855D4F"/>
    <w:rsid w:val="00860C8A"/>
    <w:rsid w:val="008802C9"/>
    <w:rsid w:val="008872E3"/>
    <w:rsid w:val="00890A99"/>
    <w:rsid w:val="008C7017"/>
    <w:rsid w:val="008C771B"/>
    <w:rsid w:val="008C7BD7"/>
    <w:rsid w:val="008E0394"/>
    <w:rsid w:val="008E6A15"/>
    <w:rsid w:val="009062E6"/>
    <w:rsid w:val="00960963"/>
    <w:rsid w:val="00987489"/>
    <w:rsid w:val="009929E3"/>
    <w:rsid w:val="00993E01"/>
    <w:rsid w:val="009A1CBF"/>
    <w:rsid w:val="009A40DC"/>
    <w:rsid w:val="009D0F7C"/>
    <w:rsid w:val="009E45D4"/>
    <w:rsid w:val="00A26FB0"/>
    <w:rsid w:val="00A35B7F"/>
    <w:rsid w:val="00A52BEA"/>
    <w:rsid w:val="00A52CCF"/>
    <w:rsid w:val="00A56952"/>
    <w:rsid w:val="00A80458"/>
    <w:rsid w:val="00A84361"/>
    <w:rsid w:val="00A852B2"/>
    <w:rsid w:val="00A97A7E"/>
    <w:rsid w:val="00AB22FD"/>
    <w:rsid w:val="00AC1CBB"/>
    <w:rsid w:val="00AD0498"/>
    <w:rsid w:val="00AE3A07"/>
    <w:rsid w:val="00AE59DB"/>
    <w:rsid w:val="00B130F5"/>
    <w:rsid w:val="00B24A96"/>
    <w:rsid w:val="00B30385"/>
    <w:rsid w:val="00B4702E"/>
    <w:rsid w:val="00B767C0"/>
    <w:rsid w:val="00B8077A"/>
    <w:rsid w:val="00B822B5"/>
    <w:rsid w:val="00B8280C"/>
    <w:rsid w:val="00B87EA7"/>
    <w:rsid w:val="00BB6A15"/>
    <w:rsid w:val="00BC1176"/>
    <w:rsid w:val="00BC27E2"/>
    <w:rsid w:val="00BD458E"/>
    <w:rsid w:val="00BD7A17"/>
    <w:rsid w:val="00C02DDE"/>
    <w:rsid w:val="00C10F29"/>
    <w:rsid w:val="00C16376"/>
    <w:rsid w:val="00C3189E"/>
    <w:rsid w:val="00C421D4"/>
    <w:rsid w:val="00C5542E"/>
    <w:rsid w:val="00C9665C"/>
    <w:rsid w:val="00CF1691"/>
    <w:rsid w:val="00CF67BA"/>
    <w:rsid w:val="00D0462B"/>
    <w:rsid w:val="00D11D62"/>
    <w:rsid w:val="00D23E77"/>
    <w:rsid w:val="00D3200D"/>
    <w:rsid w:val="00D329AC"/>
    <w:rsid w:val="00D45FC8"/>
    <w:rsid w:val="00D504BB"/>
    <w:rsid w:val="00D50D30"/>
    <w:rsid w:val="00D51AD2"/>
    <w:rsid w:val="00D52F3C"/>
    <w:rsid w:val="00D57A97"/>
    <w:rsid w:val="00D61C6A"/>
    <w:rsid w:val="00D63E9C"/>
    <w:rsid w:val="00D648D7"/>
    <w:rsid w:val="00D65CEB"/>
    <w:rsid w:val="00D7281B"/>
    <w:rsid w:val="00D80E90"/>
    <w:rsid w:val="00D85E69"/>
    <w:rsid w:val="00D87BB7"/>
    <w:rsid w:val="00D90309"/>
    <w:rsid w:val="00DA4C89"/>
    <w:rsid w:val="00DB3D6B"/>
    <w:rsid w:val="00DB775E"/>
    <w:rsid w:val="00DC3536"/>
    <w:rsid w:val="00E17C6B"/>
    <w:rsid w:val="00E35DD5"/>
    <w:rsid w:val="00E4115F"/>
    <w:rsid w:val="00E45F05"/>
    <w:rsid w:val="00E80EF6"/>
    <w:rsid w:val="00E87E59"/>
    <w:rsid w:val="00E9034A"/>
    <w:rsid w:val="00EA691E"/>
    <w:rsid w:val="00EA6C46"/>
    <w:rsid w:val="00EB7C7B"/>
    <w:rsid w:val="00EC1747"/>
    <w:rsid w:val="00EC4DE8"/>
    <w:rsid w:val="00ED73F5"/>
    <w:rsid w:val="00EF4776"/>
    <w:rsid w:val="00EF4FCD"/>
    <w:rsid w:val="00F00E63"/>
    <w:rsid w:val="00F158B9"/>
    <w:rsid w:val="00F2619D"/>
    <w:rsid w:val="00F3249C"/>
    <w:rsid w:val="00F32A53"/>
    <w:rsid w:val="00F472A4"/>
    <w:rsid w:val="00F51916"/>
    <w:rsid w:val="00FB1B36"/>
    <w:rsid w:val="00FC1875"/>
    <w:rsid w:val="00FE4E5D"/>
    <w:rsid w:val="00FF0888"/>
    <w:rsid w:val="00FF377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8b8b8b,#1c488f,#003f85"/>
    </o:shapedefaults>
    <o:shapelayout v:ext="edit">
      <o:idmap v:ext="edit" data="1"/>
    </o:shapelayout>
  </w:shapeDefaults>
  <w:decimalSymbol w:val=","/>
  <w:listSeparator w:val=";"/>
  <w14:docId w14:val="7F76FC8A"/>
  <w15:chartTrackingRefBased/>
  <w15:docId w15:val="{A57C01EC-35C1-4ABF-9EEC-83D96A4D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6"/>
    <w:pPr>
      <w:spacing w:after="200" w:line="276" w:lineRule="auto"/>
    </w:pPr>
    <w:rPr>
      <w:sz w:val="22"/>
      <w:szCs w:val="22"/>
      <w:lang w:val="bg-BG" w:eastAsia="en-US"/>
    </w:rPr>
  </w:style>
  <w:style w:type="paragraph" w:styleId="Naslov1">
    <w:name w:val="heading 1"/>
    <w:basedOn w:val="Normal"/>
    <w:next w:val="Normal"/>
    <w:link w:val="Naslov1Char"/>
    <w:uiPriority w:val="9"/>
    <w:qFormat/>
    <w:rsid w:val="00401ECA"/>
    <w:pPr>
      <w:keepNext/>
      <w:spacing w:before="240" w:after="60"/>
      <w:outlineLvl w:val="0"/>
    </w:pPr>
    <w:rPr>
      <w:rFonts w:ascii="Calibri Light" w:eastAsia="Times New Roman" w:hAnsi="Calibri Light"/>
      <w:b/>
      <w:bCs/>
      <w:kern w:val="32"/>
      <w:sz w:val="32"/>
      <w:szCs w:val="32"/>
    </w:rPr>
  </w:style>
  <w:style w:type="paragraph" w:styleId="Naslov2">
    <w:name w:val="heading 2"/>
    <w:basedOn w:val="Normal"/>
    <w:next w:val="Normal"/>
    <w:link w:val="Naslov2Char"/>
    <w:uiPriority w:val="9"/>
    <w:unhideWhenUsed/>
    <w:qFormat/>
    <w:rsid w:val="00401ECA"/>
    <w:pPr>
      <w:keepNext/>
      <w:spacing w:before="240" w:after="60"/>
      <w:outlineLvl w:val="1"/>
    </w:pPr>
    <w:rPr>
      <w:rFonts w:ascii="Calibri Light" w:eastAsia="Times New Roman" w:hAnsi="Calibri Light"/>
      <w:b/>
      <w:bCs/>
      <w:i/>
      <w:iCs/>
      <w:sz w:val="28"/>
      <w:szCs w:val="28"/>
    </w:rPr>
  </w:style>
  <w:style w:type="paragraph" w:styleId="Naslov4">
    <w:name w:val="heading 4"/>
    <w:basedOn w:val="Normal"/>
    <w:next w:val="Normal"/>
    <w:link w:val="Naslov4Char"/>
    <w:qFormat/>
    <w:rsid w:val="00D7281B"/>
    <w:pPr>
      <w:keepNext/>
      <w:spacing w:before="240" w:after="60"/>
      <w:outlineLvl w:val="3"/>
    </w:pPr>
    <w:rPr>
      <w:rFonts w:ascii="Times New Roman" w:hAnsi="Times New Roman"/>
      <w:b/>
      <w:bCs/>
      <w:sz w:val="28"/>
      <w:szCs w:val="28"/>
      <w:lang w:val="tr-TR"/>
    </w:rPr>
  </w:style>
  <w:style w:type="paragraph" w:styleId="Naslov5">
    <w:name w:val="heading 5"/>
    <w:basedOn w:val="Normal"/>
    <w:next w:val="Normal"/>
    <w:link w:val="Naslov5Char"/>
    <w:qFormat/>
    <w:rsid w:val="00D7281B"/>
    <w:pPr>
      <w:spacing w:before="240" w:after="60"/>
      <w:outlineLvl w:val="4"/>
    </w:pPr>
    <w:rPr>
      <w:b/>
      <w:bCs/>
      <w:i/>
      <w:iCs/>
      <w:sz w:val="26"/>
      <w:szCs w:val="26"/>
      <w:lang w:val="tr-T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71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71FE"/>
  </w:style>
  <w:style w:type="paragraph" w:styleId="Podnoje">
    <w:name w:val="footer"/>
    <w:basedOn w:val="Normal"/>
    <w:link w:val="PodnojeChar"/>
    <w:uiPriority w:val="99"/>
    <w:unhideWhenUsed/>
    <w:rsid w:val="004871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71FE"/>
  </w:style>
  <w:style w:type="paragraph" w:styleId="Tekstbalonia">
    <w:name w:val="Balloon Text"/>
    <w:basedOn w:val="Normal"/>
    <w:link w:val="TekstbaloniaChar"/>
    <w:uiPriority w:val="99"/>
    <w:semiHidden/>
    <w:unhideWhenUsed/>
    <w:rsid w:val="004871FE"/>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871FE"/>
    <w:rPr>
      <w:rFonts w:ascii="Tahoma" w:hAnsi="Tahoma" w:cs="Tahoma"/>
      <w:sz w:val="16"/>
      <w:szCs w:val="16"/>
    </w:rPr>
  </w:style>
  <w:style w:type="character" w:customStyle="1" w:styleId="Naslov4Char">
    <w:name w:val="Naslov 4 Char"/>
    <w:link w:val="Naslov4"/>
    <w:rsid w:val="00D7281B"/>
    <w:rPr>
      <w:rFonts w:ascii="Times New Roman" w:hAnsi="Times New Roman"/>
      <w:b/>
      <w:bCs/>
      <w:sz w:val="28"/>
      <w:szCs w:val="28"/>
      <w:lang w:val="tr-TR" w:eastAsia="en-US"/>
    </w:rPr>
  </w:style>
  <w:style w:type="character" w:customStyle="1" w:styleId="Naslov5Char">
    <w:name w:val="Naslov 5 Char"/>
    <w:link w:val="Naslov5"/>
    <w:rsid w:val="00D7281B"/>
    <w:rPr>
      <w:b/>
      <w:bCs/>
      <w:i/>
      <w:iCs/>
      <w:sz w:val="26"/>
      <w:szCs w:val="26"/>
      <w:lang w:val="tr-TR" w:eastAsia="en-US"/>
    </w:rPr>
  </w:style>
  <w:style w:type="character" w:styleId="Hiperveza">
    <w:name w:val="Hyperlink"/>
    <w:rsid w:val="00D7281B"/>
    <w:rPr>
      <w:color w:val="0000FF"/>
      <w:u w:val="single"/>
    </w:rPr>
  </w:style>
  <w:style w:type="paragraph" w:styleId="Tijeloteksta3">
    <w:name w:val="Body Text 3"/>
    <w:basedOn w:val="Normal"/>
    <w:link w:val="Tijeloteksta3Char"/>
    <w:rsid w:val="00D7281B"/>
    <w:pPr>
      <w:spacing w:after="60" w:line="240" w:lineRule="auto"/>
    </w:pPr>
    <w:rPr>
      <w:rFonts w:ascii="Arial" w:eastAsia="Times New Roman" w:hAnsi="Arial" w:cs="Arial"/>
      <w:szCs w:val="20"/>
      <w:lang w:val="en-US"/>
    </w:rPr>
  </w:style>
  <w:style w:type="character" w:customStyle="1" w:styleId="Tijeloteksta3Char">
    <w:name w:val="Tijelo teksta 3 Char"/>
    <w:link w:val="Tijeloteksta3"/>
    <w:rsid w:val="00D7281B"/>
    <w:rPr>
      <w:rFonts w:ascii="Arial" w:eastAsia="Times New Roman" w:hAnsi="Arial" w:cs="Arial"/>
      <w:sz w:val="22"/>
      <w:lang w:val="en-US" w:eastAsia="en-US"/>
    </w:rPr>
  </w:style>
  <w:style w:type="character" w:styleId="HTMLpisaistroj">
    <w:name w:val="HTML Typewriter"/>
    <w:rsid w:val="00D7281B"/>
    <w:rPr>
      <w:rFonts w:ascii="Arial Unicode MS" w:eastAsia="Arial Unicode MS" w:hAnsi="Arial Unicode MS" w:cs="Arial Unicode MS"/>
      <w:sz w:val="20"/>
      <w:szCs w:val="20"/>
    </w:rPr>
  </w:style>
  <w:style w:type="character" w:styleId="Naglaeno">
    <w:name w:val="Strong"/>
    <w:qFormat/>
    <w:rsid w:val="00D7281B"/>
    <w:rPr>
      <w:b/>
      <w:bCs/>
    </w:rPr>
  </w:style>
  <w:style w:type="paragraph" w:styleId="StandardWeb">
    <w:name w:val="Normal (Web)"/>
    <w:basedOn w:val="Normal"/>
    <w:uiPriority w:val="99"/>
    <w:unhideWhenUsed/>
    <w:rsid w:val="006F423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Naslov1Char">
    <w:name w:val="Naslov 1 Char"/>
    <w:link w:val="Naslov1"/>
    <w:uiPriority w:val="9"/>
    <w:rsid w:val="00401ECA"/>
    <w:rPr>
      <w:rFonts w:ascii="Calibri Light" w:eastAsia="Times New Roman" w:hAnsi="Calibri Light" w:cs="Times New Roman"/>
      <w:b/>
      <w:bCs/>
      <w:kern w:val="32"/>
      <w:sz w:val="32"/>
      <w:szCs w:val="32"/>
      <w:lang w:val="bg-BG" w:eastAsia="en-US"/>
    </w:rPr>
  </w:style>
  <w:style w:type="character" w:customStyle="1" w:styleId="Naslov2Char">
    <w:name w:val="Naslov 2 Char"/>
    <w:link w:val="Naslov2"/>
    <w:uiPriority w:val="9"/>
    <w:rsid w:val="00401ECA"/>
    <w:rPr>
      <w:rFonts w:ascii="Calibri Light" w:eastAsia="Times New Roman" w:hAnsi="Calibri Light" w:cs="Times New Roman"/>
      <w:b/>
      <w:bCs/>
      <w:i/>
      <w:iCs/>
      <w:sz w:val="28"/>
      <w:szCs w:val="28"/>
      <w:lang w:val="bg-BG" w:eastAsia="en-US"/>
    </w:rPr>
  </w:style>
  <w:style w:type="table" w:styleId="Svijetlatablicareetke-isticanje1">
    <w:name w:val="Grid Table 1 Light Accent 1"/>
    <w:basedOn w:val="Obinatablica"/>
    <w:uiPriority w:val="46"/>
    <w:rsid w:val="00401EC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Odlomakpopisa">
    <w:name w:val="List Paragraph"/>
    <w:basedOn w:val="Normal"/>
    <w:uiPriority w:val="36"/>
    <w:unhideWhenUsed/>
    <w:qFormat/>
    <w:rsid w:val="00C5542E"/>
    <w:pPr>
      <w:ind w:left="720"/>
      <w:contextualSpacing/>
    </w:pPr>
    <w:rPr>
      <w:rFonts w:ascii="Arial" w:eastAsia="Times New Roman" w:hAnsi="Arial"/>
      <w:color w:val="414751"/>
      <w:sz w:val="20"/>
      <w:szCs w:val="20"/>
      <w:lang w:val="hr-HR"/>
    </w:rPr>
  </w:style>
  <w:style w:type="paragraph" w:styleId="Revizija">
    <w:name w:val="Revision"/>
    <w:hidden/>
    <w:uiPriority w:val="99"/>
    <w:semiHidden/>
    <w:rsid w:val="005B2897"/>
    <w:rPr>
      <w:sz w:val="22"/>
      <w:szCs w:val="22"/>
      <w:lang w:val="bg-BG" w:eastAsia="en-US"/>
    </w:rPr>
  </w:style>
  <w:style w:type="character" w:customStyle="1" w:styleId="Zadanifontodlomka1">
    <w:name w:val="Zadani font odlomka1"/>
    <w:rsid w:val="00CF67BA"/>
  </w:style>
  <w:style w:type="paragraph" w:customStyle="1" w:styleId="Bezproreda1">
    <w:name w:val="Bez proreda1"/>
    <w:rsid w:val="00CF67BA"/>
    <w:pPr>
      <w:suppressAutoHyphens/>
      <w:autoSpaceDN w:val="0"/>
      <w:textAlignment w:val="baseline"/>
    </w:pPr>
    <w:rPr>
      <w:rFonts w:ascii="Times New Roman" w:eastAsia="Times New Roman" w:hAnsi="Times New Roman"/>
      <w:spacing w:val="-3"/>
      <w:sz w:val="24"/>
      <w:lang w:val="en-US" w:eastAsia="en-US"/>
    </w:rPr>
  </w:style>
  <w:style w:type="paragraph" w:customStyle="1" w:styleId="Default">
    <w:name w:val="Default"/>
    <w:rsid w:val="00BD7A1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017">
      <w:bodyDiv w:val="1"/>
      <w:marLeft w:val="0"/>
      <w:marRight w:val="0"/>
      <w:marTop w:val="0"/>
      <w:marBottom w:val="0"/>
      <w:divBdr>
        <w:top w:val="none" w:sz="0" w:space="0" w:color="auto"/>
        <w:left w:val="none" w:sz="0" w:space="0" w:color="auto"/>
        <w:bottom w:val="none" w:sz="0" w:space="0" w:color="auto"/>
        <w:right w:val="none" w:sz="0" w:space="0" w:color="auto"/>
      </w:divBdr>
    </w:div>
    <w:div w:id="687411388">
      <w:bodyDiv w:val="1"/>
      <w:marLeft w:val="0"/>
      <w:marRight w:val="0"/>
      <w:marTop w:val="0"/>
      <w:marBottom w:val="0"/>
      <w:divBdr>
        <w:top w:val="none" w:sz="0" w:space="0" w:color="auto"/>
        <w:left w:val="none" w:sz="0" w:space="0" w:color="auto"/>
        <w:bottom w:val="none" w:sz="0" w:space="0" w:color="auto"/>
        <w:right w:val="none" w:sz="0" w:space="0" w:color="auto"/>
      </w:divBdr>
    </w:div>
    <w:div w:id="888690477">
      <w:bodyDiv w:val="1"/>
      <w:marLeft w:val="0"/>
      <w:marRight w:val="0"/>
      <w:marTop w:val="0"/>
      <w:marBottom w:val="0"/>
      <w:divBdr>
        <w:top w:val="none" w:sz="0" w:space="0" w:color="auto"/>
        <w:left w:val="none" w:sz="0" w:space="0" w:color="auto"/>
        <w:bottom w:val="none" w:sz="0" w:space="0" w:color="auto"/>
        <w:right w:val="none" w:sz="0" w:space="0" w:color="auto"/>
      </w:divBdr>
    </w:div>
    <w:div w:id="1150752840">
      <w:bodyDiv w:val="1"/>
      <w:marLeft w:val="0"/>
      <w:marRight w:val="0"/>
      <w:marTop w:val="0"/>
      <w:marBottom w:val="0"/>
      <w:divBdr>
        <w:top w:val="none" w:sz="0" w:space="0" w:color="auto"/>
        <w:left w:val="none" w:sz="0" w:space="0" w:color="auto"/>
        <w:bottom w:val="none" w:sz="0" w:space="0" w:color="auto"/>
        <w:right w:val="none" w:sz="0" w:space="0" w:color="auto"/>
      </w:divBdr>
    </w:div>
    <w:div w:id="1175923242">
      <w:bodyDiv w:val="1"/>
      <w:marLeft w:val="0"/>
      <w:marRight w:val="0"/>
      <w:marTop w:val="0"/>
      <w:marBottom w:val="0"/>
      <w:divBdr>
        <w:top w:val="none" w:sz="0" w:space="0" w:color="auto"/>
        <w:left w:val="none" w:sz="0" w:space="0" w:color="auto"/>
        <w:bottom w:val="none" w:sz="0" w:space="0" w:color="auto"/>
        <w:right w:val="none" w:sz="0" w:space="0" w:color="auto"/>
      </w:divBdr>
    </w:div>
    <w:div w:id="1384871906">
      <w:bodyDiv w:val="1"/>
      <w:marLeft w:val="0"/>
      <w:marRight w:val="0"/>
      <w:marTop w:val="0"/>
      <w:marBottom w:val="0"/>
      <w:divBdr>
        <w:top w:val="none" w:sz="0" w:space="0" w:color="auto"/>
        <w:left w:val="none" w:sz="0" w:space="0" w:color="auto"/>
        <w:bottom w:val="none" w:sz="0" w:space="0" w:color="auto"/>
        <w:right w:val="none" w:sz="0" w:space="0" w:color="auto"/>
      </w:divBdr>
    </w:div>
    <w:div w:id="1551456261">
      <w:bodyDiv w:val="1"/>
      <w:marLeft w:val="0"/>
      <w:marRight w:val="0"/>
      <w:marTop w:val="0"/>
      <w:marBottom w:val="0"/>
      <w:divBdr>
        <w:top w:val="none" w:sz="0" w:space="0" w:color="auto"/>
        <w:left w:val="none" w:sz="0" w:space="0" w:color="auto"/>
        <w:bottom w:val="none" w:sz="0" w:space="0" w:color="auto"/>
        <w:right w:val="none" w:sz="0" w:space="0" w:color="auto"/>
      </w:divBdr>
    </w:div>
    <w:div w:id="1553346245">
      <w:bodyDiv w:val="1"/>
      <w:marLeft w:val="0"/>
      <w:marRight w:val="0"/>
      <w:marTop w:val="0"/>
      <w:marBottom w:val="0"/>
      <w:divBdr>
        <w:top w:val="none" w:sz="0" w:space="0" w:color="auto"/>
        <w:left w:val="none" w:sz="0" w:space="0" w:color="auto"/>
        <w:bottom w:val="none" w:sz="0" w:space="0" w:color="auto"/>
        <w:right w:val="none" w:sz="0" w:space="0" w:color="auto"/>
      </w:divBdr>
    </w:div>
    <w:div w:id="1849129918">
      <w:bodyDiv w:val="1"/>
      <w:marLeft w:val="0"/>
      <w:marRight w:val="0"/>
      <w:marTop w:val="0"/>
      <w:marBottom w:val="0"/>
      <w:divBdr>
        <w:top w:val="none" w:sz="0" w:space="0" w:color="auto"/>
        <w:left w:val="none" w:sz="0" w:space="0" w:color="auto"/>
        <w:bottom w:val="none" w:sz="0" w:space="0" w:color="auto"/>
        <w:right w:val="none" w:sz="0" w:space="0" w:color="auto"/>
      </w:divBdr>
      <w:divsChild>
        <w:div w:id="923494370">
          <w:marLeft w:val="0"/>
          <w:marRight w:val="0"/>
          <w:marTop w:val="0"/>
          <w:marBottom w:val="0"/>
          <w:divBdr>
            <w:top w:val="none" w:sz="0" w:space="0" w:color="auto"/>
            <w:left w:val="none" w:sz="0" w:space="0" w:color="auto"/>
            <w:bottom w:val="none" w:sz="0" w:space="0" w:color="auto"/>
            <w:right w:val="none" w:sz="0" w:space="0" w:color="auto"/>
          </w:divBdr>
          <w:divsChild>
            <w:div w:id="2091193050">
              <w:marLeft w:val="0"/>
              <w:marRight w:val="0"/>
              <w:marTop w:val="0"/>
              <w:marBottom w:val="0"/>
              <w:divBdr>
                <w:top w:val="none" w:sz="0" w:space="0" w:color="auto"/>
                <w:left w:val="none" w:sz="0" w:space="0" w:color="auto"/>
                <w:bottom w:val="none" w:sz="0" w:space="0" w:color="auto"/>
                <w:right w:val="none" w:sz="0" w:space="0" w:color="auto"/>
              </w:divBdr>
              <w:divsChild>
                <w:div w:id="141891839">
                  <w:marLeft w:val="0"/>
                  <w:marRight w:val="0"/>
                  <w:marTop w:val="0"/>
                  <w:marBottom w:val="0"/>
                  <w:divBdr>
                    <w:top w:val="none" w:sz="0" w:space="0" w:color="auto"/>
                    <w:left w:val="none" w:sz="0" w:space="0" w:color="auto"/>
                    <w:bottom w:val="none" w:sz="0" w:space="0" w:color="auto"/>
                    <w:right w:val="none" w:sz="0" w:space="0" w:color="auto"/>
                  </w:divBdr>
                  <w:divsChild>
                    <w:div w:id="1146237005">
                      <w:marLeft w:val="0"/>
                      <w:marRight w:val="0"/>
                      <w:marTop w:val="0"/>
                      <w:marBottom w:val="0"/>
                      <w:divBdr>
                        <w:top w:val="none" w:sz="0" w:space="0" w:color="auto"/>
                        <w:left w:val="none" w:sz="0" w:space="0" w:color="auto"/>
                        <w:bottom w:val="none" w:sz="0" w:space="0" w:color="auto"/>
                        <w:right w:val="none" w:sz="0" w:space="0" w:color="auto"/>
                      </w:divBdr>
                      <w:divsChild>
                        <w:div w:id="1095904464">
                          <w:marLeft w:val="0"/>
                          <w:marRight w:val="0"/>
                          <w:marTop w:val="0"/>
                          <w:marBottom w:val="0"/>
                          <w:divBdr>
                            <w:top w:val="none" w:sz="0" w:space="0" w:color="auto"/>
                            <w:left w:val="none" w:sz="0" w:space="0" w:color="auto"/>
                            <w:bottom w:val="none" w:sz="0" w:space="0" w:color="auto"/>
                            <w:right w:val="none" w:sz="0" w:space="0" w:color="auto"/>
                          </w:divBdr>
                          <w:divsChild>
                            <w:div w:id="1490825725">
                              <w:marLeft w:val="0"/>
                              <w:marRight w:val="0"/>
                              <w:marTop w:val="0"/>
                              <w:marBottom w:val="0"/>
                              <w:divBdr>
                                <w:top w:val="none" w:sz="0" w:space="0" w:color="auto"/>
                                <w:left w:val="none" w:sz="0" w:space="0" w:color="auto"/>
                                <w:bottom w:val="none" w:sz="0" w:space="0" w:color="auto"/>
                                <w:right w:val="none" w:sz="0" w:space="0" w:color="auto"/>
                              </w:divBdr>
                              <w:divsChild>
                                <w:div w:id="1327902232">
                                  <w:marLeft w:val="150"/>
                                  <w:marRight w:val="0"/>
                                  <w:marTop w:val="0"/>
                                  <w:marBottom w:val="0"/>
                                  <w:divBdr>
                                    <w:top w:val="none" w:sz="0" w:space="0" w:color="auto"/>
                                    <w:left w:val="none" w:sz="0" w:space="0" w:color="auto"/>
                                    <w:bottom w:val="none" w:sz="0" w:space="0" w:color="auto"/>
                                    <w:right w:val="none" w:sz="0" w:space="0" w:color="auto"/>
                                  </w:divBdr>
                                  <w:divsChild>
                                    <w:div w:id="1123116468">
                                      <w:marLeft w:val="0"/>
                                      <w:marRight w:val="0"/>
                                      <w:marTop w:val="0"/>
                                      <w:marBottom w:val="0"/>
                                      <w:divBdr>
                                        <w:top w:val="none" w:sz="0" w:space="0" w:color="auto"/>
                                        <w:left w:val="none" w:sz="0" w:space="0" w:color="auto"/>
                                        <w:bottom w:val="none" w:sz="0" w:space="0" w:color="auto"/>
                                        <w:right w:val="none" w:sz="0" w:space="0" w:color="auto"/>
                                      </w:divBdr>
                                      <w:divsChild>
                                        <w:div w:id="1449616836">
                                          <w:marLeft w:val="0"/>
                                          <w:marRight w:val="0"/>
                                          <w:marTop w:val="0"/>
                                          <w:marBottom w:val="0"/>
                                          <w:divBdr>
                                            <w:top w:val="none" w:sz="0" w:space="0" w:color="auto"/>
                                            <w:left w:val="none" w:sz="0" w:space="0" w:color="auto"/>
                                            <w:bottom w:val="none" w:sz="0" w:space="0" w:color="auto"/>
                                            <w:right w:val="none" w:sz="0" w:space="0" w:color="auto"/>
                                          </w:divBdr>
                                          <w:divsChild>
                                            <w:div w:id="5730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5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45C14EDCC18449B414AE165882D2B" ma:contentTypeVersion="22" ma:contentTypeDescription="Create a new document." ma:contentTypeScope="" ma:versionID="1d4c28a58556d952d5a1c1bd11df0e60">
  <xsd:schema xmlns:xsd="http://www.w3.org/2001/XMLSchema" xmlns:xs="http://www.w3.org/2001/XMLSchema" xmlns:p="http://schemas.microsoft.com/office/2006/metadata/properties" xmlns:ns3="d97a3ab3-26bf-47ce-8462-74aba939692b" xmlns:ns4="34839914-878f-4205-963f-73bbbc84aef4" targetNamespace="http://schemas.microsoft.com/office/2006/metadata/properties" ma:root="true" ma:fieldsID="27ab500dfe6bacdcd55b8bd4e67076fb" ns3:_="" ns4:_="">
    <xsd:import namespace="d97a3ab3-26bf-47ce-8462-74aba939692b"/>
    <xsd:import namespace="34839914-878f-4205-963f-73bbbc84aef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a3ab3-26bf-47ce-8462-74aba93969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39914-878f-4205-963f-73bbbc84aef4"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d97a3ab3-26bf-47ce-8462-74aba939692b" xsi:nil="true"/>
    <Invited_Students xmlns="d97a3ab3-26bf-47ce-8462-74aba939692b" xsi:nil="true"/>
    <FolderType xmlns="d97a3ab3-26bf-47ce-8462-74aba939692b" xsi:nil="true"/>
    <Student_Groups xmlns="d97a3ab3-26bf-47ce-8462-74aba939692b">
      <UserInfo>
        <DisplayName/>
        <AccountId xsi:nil="true"/>
        <AccountType/>
      </UserInfo>
    </Student_Groups>
    <Self_Registration_Enabled xmlns="d97a3ab3-26bf-47ce-8462-74aba939692b" xsi:nil="true"/>
    <Invited_Teachers xmlns="d97a3ab3-26bf-47ce-8462-74aba939692b" xsi:nil="true"/>
    <NotebookType xmlns="d97a3ab3-26bf-47ce-8462-74aba939692b" xsi:nil="true"/>
    <Teachers xmlns="d97a3ab3-26bf-47ce-8462-74aba939692b">
      <UserInfo>
        <DisplayName/>
        <AccountId xsi:nil="true"/>
        <AccountType/>
      </UserInfo>
    </Teachers>
    <Students xmlns="d97a3ab3-26bf-47ce-8462-74aba939692b">
      <UserInfo>
        <DisplayName/>
        <AccountId xsi:nil="true"/>
        <AccountType/>
      </UserInfo>
    </Students>
    <DefaultSectionNames xmlns="d97a3ab3-26bf-47ce-8462-74aba939692b" xsi:nil="true"/>
    <Owner xmlns="d97a3ab3-26bf-47ce-8462-74aba939692b">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8E6F897-1C49-4800-A4AC-20B67B70346D}">
  <ds:schemaRefs>
    <ds:schemaRef ds:uri="http://schemas.microsoft.com/sharepoint/v3/contenttype/forms"/>
  </ds:schemaRefs>
</ds:datastoreItem>
</file>

<file path=customXml/itemProps2.xml><?xml version="1.0" encoding="utf-8"?>
<ds:datastoreItem xmlns:ds="http://schemas.openxmlformats.org/officeDocument/2006/customXml" ds:itemID="{5CE6B46D-E970-4AE3-A62F-EF703B6F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a3ab3-26bf-47ce-8462-74aba939692b"/>
    <ds:schemaRef ds:uri="34839914-878f-4205-963f-73bbbc84a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E8952-B64B-4ECB-B80D-49699BA242FB}">
  <ds:schemaRefs>
    <ds:schemaRef ds:uri="http://schemas.microsoft.com/office/2006/metadata/properties"/>
    <ds:schemaRef ds:uri="d97a3ab3-26bf-47ce-8462-74aba939692b"/>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34839914-878f-4205-963f-73bbbc84aef4"/>
  </ds:schemaRefs>
</ds:datastoreItem>
</file>

<file path=customXml/itemProps4.xml><?xml version="1.0" encoding="utf-8"?>
<ds:datastoreItem xmlns:ds="http://schemas.openxmlformats.org/officeDocument/2006/customXml" ds:itemID="{5E10B3A0-6822-477B-A163-23DA7AFC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2560</Words>
  <Characters>14595</Characters>
  <Application>Microsoft Office Word</Application>
  <DocSecurity>0</DocSecurity>
  <Lines>121</Lines>
  <Paragraphs>34</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E-N</vt:lpstr>
      <vt:lpstr>E-N</vt:lpstr>
      <vt:lpstr>E-N</vt:lpstr>
    </vt:vector>
  </TitlesOfParts>
  <Company/>
  <LinksUpToDate>false</LinksUpToDate>
  <CharactersWithSpaces>17121</CharactersWithSpaces>
  <SharedDoc>false</SharedDoc>
  <HLinks>
    <vt:vector size="6" baseType="variant">
      <vt:variant>
        <vt:i4>65540</vt:i4>
      </vt:variant>
      <vt:variant>
        <vt:i4>-1</vt:i4>
      </vt:variant>
      <vt:variant>
        <vt:i4>2087</vt:i4>
      </vt:variant>
      <vt:variant>
        <vt:i4>1</vt:i4>
      </vt:variant>
      <vt:variant>
        <vt:lpwstr>http://www.redea.hr/wp-content/uploads/2016/03/OP_konkurentnost_i_kohezija_logo.jpg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subject/>
  <dc:creator>Petya</dc:creator>
  <cp:keywords/>
  <cp:lastModifiedBy>Windows korisnik</cp:lastModifiedBy>
  <cp:revision>55</cp:revision>
  <cp:lastPrinted>2023-05-26T05:30:00Z</cp:lastPrinted>
  <dcterms:created xsi:type="dcterms:W3CDTF">2020-03-25T08:15:00Z</dcterms:created>
  <dcterms:modified xsi:type="dcterms:W3CDTF">2024-03-22T12:00:00Z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0x01010063F45C14EDCC18449B414AE165882D2B</vt:lpwstr>
  </property>
</Properties>
</file>